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821D4" w:rsidR="00D821D4" w:rsidP="008F541F" w:rsidRDefault="000874B8" w14:paraId="46AB219E" w14:textId="2FA67E94">
      <w:pPr>
        <w:spacing w:after="0" w:line="240" w:lineRule="auto"/>
        <w:jc w:val="right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E7F6ED" wp14:editId="31F921E1">
            <wp:simplePos x="0" y="0"/>
            <wp:positionH relativeFrom="column">
              <wp:posOffset>47625</wp:posOffset>
            </wp:positionH>
            <wp:positionV relativeFrom="paragraph">
              <wp:posOffset>-523875</wp:posOffset>
            </wp:positionV>
            <wp:extent cx="1040460" cy="467607"/>
            <wp:effectExtent l="0" t="0" r="0" b="0"/>
            <wp:wrapNone/>
            <wp:docPr id="3020076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07609" name="Picture 3020076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60" cy="46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C34B3B2" w:rsidR="0C34B3B2">
        <w:rPr>
          <w:rFonts w:ascii="Arial" w:hAnsi="Arial" w:eastAsia="Times New Roman" w:cs="Arial"/>
          <w:b/>
          <w:bCs/>
          <w:sz w:val="16"/>
          <w:szCs w:val="16"/>
          <w:lang w:eastAsia="es-MX"/>
        </w:rPr>
        <w:t xml:space="preserve">                                                                FICHA DE REPORTE DE AVANCE TRIMESTRAL METAS FASSA 202</w:t>
      </w:r>
      <w:r w:rsidR="008F541F">
        <w:rPr>
          <w:rFonts w:ascii="Arial" w:hAnsi="Arial" w:eastAsia="Times New Roman" w:cs="Arial"/>
          <w:b/>
          <w:bCs/>
          <w:sz w:val="16"/>
          <w:szCs w:val="16"/>
          <w:lang w:eastAsia="es-MX"/>
        </w:rPr>
        <w:t>6</w:t>
      </w:r>
    </w:p>
    <w:p w:rsidRPr="00D821D4" w:rsidR="00D821D4" w:rsidP="008F541F" w:rsidRDefault="5C600A9F" w14:paraId="6A701CB1" w14:textId="7CD25114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sz w:val="18"/>
          <w:szCs w:val="18"/>
          <w:lang w:eastAsia="es-MX"/>
        </w:rPr>
      </w:pPr>
      <w:r w:rsidRPr="5C600A9F">
        <w:rPr>
          <w:rFonts w:ascii="Arial" w:hAnsi="Arial" w:eastAsia="Times New Roman" w:cs="Arial"/>
          <w:b/>
          <w:bCs/>
          <w:sz w:val="16"/>
          <w:szCs w:val="16"/>
          <w:lang w:eastAsia="es-MX"/>
        </w:rPr>
        <w:t xml:space="preserve">                                                                                                                                              FECHA:10/0</w:t>
      </w:r>
      <w:r w:rsidR="008F541F">
        <w:rPr>
          <w:rFonts w:ascii="Arial" w:hAnsi="Arial" w:eastAsia="Times New Roman" w:cs="Arial"/>
          <w:b/>
          <w:bCs/>
          <w:sz w:val="16"/>
          <w:szCs w:val="16"/>
          <w:lang w:eastAsia="es-MX"/>
        </w:rPr>
        <w:t>4</w:t>
      </w:r>
      <w:r w:rsidRPr="5C600A9F">
        <w:rPr>
          <w:rFonts w:ascii="Arial" w:hAnsi="Arial" w:eastAsia="Times New Roman" w:cs="Arial"/>
          <w:b/>
          <w:bCs/>
          <w:sz w:val="16"/>
          <w:szCs w:val="16"/>
          <w:lang w:eastAsia="es-MX"/>
        </w:rPr>
        <w:t>/2026</w:t>
      </w:r>
      <w:r w:rsidRPr="5C600A9F">
        <w:rPr>
          <w:rFonts w:ascii="Arial" w:hAnsi="Arial" w:eastAsia="Times New Roman" w:cs="Arial"/>
          <w:sz w:val="16"/>
          <w:szCs w:val="16"/>
          <w:lang w:eastAsia="es-MX"/>
        </w:rPr>
        <w:t> </w:t>
      </w:r>
    </w:p>
    <w:tbl>
      <w:tblPr>
        <w:tblW w:w="9923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414"/>
        <w:gridCol w:w="125"/>
        <w:gridCol w:w="1201"/>
        <w:gridCol w:w="2032"/>
        <w:gridCol w:w="879"/>
        <w:gridCol w:w="815"/>
        <w:gridCol w:w="744"/>
        <w:gridCol w:w="2268"/>
      </w:tblGrid>
      <w:tr w:rsidRPr="00D821D4" w:rsidR="00D821D4" w:rsidTr="1C58DA2A" w14:paraId="519F4B00" w14:textId="77777777">
        <w:trPr>
          <w:trHeight w:val="300"/>
        </w:trPr>
        <w:tc>
          <w:tcPr>
            <w:tcW w:w="9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800000"/>
            <w:tcMar/>
            <w:hideMark/>
          </w:tcPr>
          <w:p w:rsidRPr="00D821D4" w:rsidR="00D821D4" w:rsidP="5C600A9F" w:rsidRDefault="5C600A9F" w14:paraId="6E7BEA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  <w:p w:rsidRPr="00D821D4" w:rsidR="00D821D4" w:rsidP="5C600A9F" w:rsidRDefault="5C600A9F" w14:paraId="410FFEF2" w14:textId="2C45FB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1E15A3A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 xml:space="preserve"> FICHA REPORTE DE INDICADORES FASSA – </w:t>
            </w:r>
            <w:r w:rsidR="008F541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PRIMER</w:t>
            </w:r>
            <w:r w:rsidRPr="51E15A3A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 xml:space="preserve"> TRIMESTRE</w:t>
            </w:r>
            <w:r w:rsidRPr="51E15A3A">
              <w:rPr>
                <w:rFonts w:ascii="Arial" w:hAnsi="Arial" w:eastAsia="Times New Roman" w:cs="Arial"/>
                <w:b/>
                <w:bCs/>
                <w:color w:val="FFFFFF" w:themeColor="background1"/>
                <w:sz w:val="18"/>
                <w:szCs w:val="18"/>
                <w:lang w:val="es-ES" w:eastAsia="es-MX"/>
              </w:rPr>
              <w:t xml:space="preserve"> 202</w:t>
            </w:r>
            <w:r w:rsidR="008F541F">
              <w:rPr>
                <w:rFonts w:ascii="Arial" w:hAnsi="Arial" w:eastAsia="Times New Roman" w:cs="Arial"/>
                <w:b/>
                <w:bCs/>
                <w:color w:val="FFFFFF" w:themeColor="background1"/>
                <w:sz w:val="18"/>
                <w:szCs w:val="18"/>
                <w:lang w:val="es-ES" w:eastAsia="es-MX"/>
              </w:rPr>
              <w:t>6</w:t>
            </w:r>
            <w:r w:rsidRPr="51E15A3A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24F7B5DF" w14:textId="77777777">
        <w:trPr>
          <w:trHeight w:val="300"/>
        </w:trPr>
        <w:tc>
          <w:tcPr>
            <w:tcW w:w="9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800000"/>
            <w:tcMar/>
            <w:hideMark/>
          </w:tcPr>
          <w:p w:rsidRPr="00D821D4" w:rsidR="00D821D4" w:rsidP="5C600A9F" w:rsidRDefault="5C600A9F" w14:paraId="569B1593" w14:textId="6BF980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 xml:space="preserve"> 1. DATOS DE IDENTIFICACIÓN DE LA META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15826309" w14:textId="77777777">
        <w:trPr>
          <w:trHeight w:val="300"/>
        </w:trPr>
        <w:tc>
          <w:tcPr>
            <w:tcW w:w="31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821D4" w:rsidR="00D821D4" w:rsidP="5C600A9F" w:rsidRDefault="5C600A9F" w14:paraId="796C75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AIE y Nombre de la meta: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707FCD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 xml:space="preserve">I100.- Salud Mental 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3DB8BA13" w14:textId="77777777">
        <w:trPr>
          <w:trHeight w:val="300"/>
        </w:trPr>
        <w:tc>
          <w:tcPr>
            <w:tcW w:w="3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821D4" w:rsidR="00D821D4" w:rsidP="5C600A9F" w:rsidRDefault="5C600A9F" w14:paraId="52E4FB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Recurso del programa al que pertenece la meta: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2BD279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FASSA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057FDB10" w14:textId="77777777">
        <w:trPr>
          <w:trHeight w:val="300"/>
        </w:trPr>
        <w:tc>
          <w:tcPr>
            <w:tcW w:w="3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821D4" w:rsidR="00D821D4" w:rsidP="5C600A9F" w:rsidRDefault="5C600A9F" w14:paraId="1E4A85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Unidad Responsable del Programa Presupuestario: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3E7FF0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Dirección de Prevención y Promoción de la Salud de los Servicios de Salud de Sinaloa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7E67D4CA" w14:textId="77777777">
        <w:trPr>
          <w:trHeight w:val="300"/>
        </w:trPr>
        <w:tc>
          <w:tcPr>
            <w:tcW w:w="3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821D4" w:rsidR="00D821D4" w:rsidP="5C600A9F" w:rsidRDefault="5C600A9F" w14:paraId="5582AA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Persona responsable (teléfono y correo electrónico):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625EC0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 xml:space="preserve">Dr. Gerardo Kenny Inzunza </w:t>
            </w:r>
            <w:proofErr w:type="gramStart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Leyva,   </w:t>
            </w:r>
            <w:proofErr w:type="gramEnd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      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0BD4DD85" w14:textId="77777777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800000"/>
            <w:tcMar/>
            <w:hideMark/>
          </w:tcPr>
          <w:p w:rsidRPr="00D821D4" w:rsidR="00D821D4" w:rsidP="5C600A9F" w:rsidRDefault="5C600A9F" w14:paraId="14EC4AA1" w14:textId="785B78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color w:val="FFFFFF" w:themeColor="background1"/>
                <w:sz w:val="18"/>
                <w:szCs w:val="18"/>
                <w:lang w:val="es-ES" w:eastAsia="es-MX"/>
              </w:rPr>
              <w:t xml:space="preserve">                                                     2. DATOS DE IDENTIFICACIÓN DEL INDICADOR</w:t>
            </w:r>
            <w:r w:rsidRPr="5C600A9F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2AC12B6C" w14:textId="77777777">
        <w:trPr>
          <w:trHeight w:val="300"/>
        </w:trPr>
        <w:tc>
          <w:tcPr>
            <w:tcW w:w="198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377576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Alineación al Plan Estatal de Desarrollo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6855AF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Eje 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0070395F" w:rsidP="5C600A9F" w:rsidRDefault="5C600A9F" w14:paraId="221EDC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1.- Bienestar Social Sostenible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344DAB0C" w14:textId="77777777">
        <w:trPr>
          <w:trHeight w:val="300"/>
        </w:trPr>
        <w:tc>
          <w:tcPr>
            <w:tcW w:w="1984" w:type="dxa"/>
            <w:gridSpan w:val="3"/>
            <w:vMerge/>
            <w:tcMar/>
            <w:vAlign w:val="center"/>
            <w:hideMark/>
          </w:tcPr>
          <w:p w:rsidRPr="00D821D4" w:rsidR="00D821D4" w:rsidP="00D821D4" w:rsidRDefault="00D821D4" w14:paraId="672A66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15A2A6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Objetivo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0070395F" w:rsidP="5C600A9F" w:rsidRDefault="5C600A9F" w14:paraId="2E1D78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616F69D5" w14:textId="77777777">
        <w:trPr>
          <w:trHeight w:val="300"/>
        </w:trPr>
        <w:tc>
          <w:tcPr>
            <w:tcW w:w="1984" w:type="dxa"/>
            <w:gridSpan w:val="3"/>
            <w:vMerge/>
            <w:tcMar/>
            <w:vAlign w:val="center"/>
            <w:hideMark/>
          </w:tcPr>
          <w:p w:rsidRPr="00D821D4" w:rsidR="00D821D4" w:rsidP="00D821D4" w:rsidRDefault="00D821D4" w14:paraId="5DAB6C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1679C9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Estrategia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0070395F" w:rsidP="5C600A9F" w:rsidRDefault="5C600A9F" w14:paraId="69068A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6.1.3. Avanzar en la implementación del enfoque de atención primaria para la salud.     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23CA003C" w14:textId="77777777">
        <w:trPr>
          <w:trHeight w:val="300"/>
        </w:trPr>
        <w:tc>
          <w:tcPr>
            <w:tcW w:w="198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2021B4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Alineación a Programa Sectorial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6CDC8F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Objetivo 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0070395F" w:rsidP="5C600A9F" w:rsidRDefault="5C600A9F" w14:paraId="0AAF42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44353BBA" w14:textId="77777777">
        <w:trPr>
          <w:trHeight w:val="300"/>
        </w:trPr>
        <w:tc>
          <w:tcPr>
            <w:tcW w:w="1984" w:type="dxa"/>
            <w:gridSpan w:val="3"/>
            <w:vMerge/>
            <w:tcMar/>
            <w:vAlign w:val="center"/>
            <w:hideMark/>
          </w:tcPr>
          <w:p w:rsidRPr="00D821D4" w:rsidR="00D821D4" w:rsidP="00D821D4" w:rsidRDefault="00D821D4" w14:paraId="6A05A8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022CA7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Estrategia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0070395F" w:rsidP="5C600A9F" w:rsidRDefault="5C600A9F" w14:paraId="6A8F97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6.1.3. Avanzar en la implementación del enfoque de atención primaria para la salud.     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60DF15AC" w14:textId="77777777">
        <w:trPr>
          <w:trHeight w:val="300"/>
        </w:trPr>
        <w:tc>
          <w:tcPr>
            <w:tcW w:w="1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6593F6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Objetivo General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47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D821D4" w:rsidR="00D821D4" w:rsidP="5C600A9F" w:rsidRDefault="5C600A9F" w14:paraId="54847BB9" w14:textId="542BDAA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Detección oportuna de los trastornos mentales y adicciones en   los diferentes grupos de edad, enfocada en la reducción de los factores de riesgo para su atención oportuna.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3ADE7600" w14:textId="77777777">
        <w:trPr>
          <w:trHeight w:val="432"/>
        </w:trPr>
        <w:tc>
          <w:tcPr>
            <w:tcW w:w="318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821D4" w:rsidR="00D821D4" w:rsidP="5C600A9F" w:rsidRDefault="5C600A9F" w14:paraId="236EA66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Población Objetivo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D821D4" w:rsidR="00D821D4" w:rsidP="5C600A9F" w:rsidRDefault="5C600A9F" w14:paraId="41CE87C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Formula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nil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D821D4" w:rsidR="00D821D4" w:rsidP="5C600A9F" w:rsidRDefault="5C600A9F" w14:paraId="53B90E8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Unidad de Medida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70395F" w:rsidP="5C600A9F" w:rsidRDefault="5C600A9F" w14:paraId="7EB46A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Indicador Acumulado o Periódico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33A533B5" w14:textId="77777777">
        <w:trPr>
          <w:trHeight w:val="300"/>
        </w:trPr>
        <w:tc>
          <w:tcPr>
            <w:tcW w:w="318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D821D4" w:rsidR="00D821D4" w:rsidP="5C600A9F" w:rsidRDefault="5C600A9F" w14:paraId="447DE8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23,850 niños y adolescentes y 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  <w:p w:rsidRPr="00D821D4" w:rsidR="00D821D4" w:rsidP="5C600A9F" w:rsidRDefault="5C600A9F" w14:paraId="6A3FDC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val="es-ES" w:eastAsia="es-MX"/>
              </w:rPr>
              <w:t>21,150 población general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6" w:space="0"/>
            </w:tcBorders>
            <w:tcMar/>
            <w:hideMark/>
          </w:tcPr>
          <w:p w:rsidRPr="00D821D4" w:rsidR="00D821D4" w:rsidP="5C600A9F" w:rsidRDefault="5C600A9F" w14:paraId="1987C6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proofErr w:type="spellStart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Its</w:t>
            </w:r>
            <w:proofErr w:type="spellEnd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 xml:space="preserve"> (D</w:t>
            </w:r>
            <w:proofErr w:type="gramStart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1,t</w:t>
            </w:r>
            <w:proofErr w:type="gramEnd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/D2,t)×100     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  <w:p w:rsidRPr="00D821D4" w:rsidR="00D821D4" w:rsidP="5C600A9F" w:rsidRDefault="5C600A9F" w14:paraId="033D86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D</w:t>
            </w:r>
            <w:proofErr w:type="gramStart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1,t</w:t>
            </w:r>
            <w:proofErr w:type="gramEnd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= Número de detenciones realizadas en la población objeto  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  <w:p w:rsidRPr="00D821D4" w:rsidR="00D821D4" w:rsidP="5C600A9F" w:rsidRDefault="5C600A9F" w14:paraId="6B3344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D</w:t>
            </w:r>
            <w:proofErr w:type="gramStart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2,t</w:t>
            </w:r>
            <w:proofErr w:type="gramEnd"/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= Número de detecciones programadas.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nil"/>
              <w:bottom w:val="nil"/>
              <w:right w:val="single" w:color="000000" w:themeColor="text1" w:sz="6" w:space="0"/>
            </w:tcBorders>
            <w:tcMar/>
            <w:vAlign w:val="center"/>
            <w:hideMark/>
          </w:tcPr>
          <w:p w:rsidRPr="00D821D4" w:rsidR="00D821D4" w:rsidP="5C600A9F" w:rsidRDefault="5C600A9F" w14:paraId="3DB7E2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val="es-ES" w:eastAsia="es-MX"/>
              </w:rPr>
              <w:t>Porcentaje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nil"/>
              <w:right w:val="single" w:color="000000" w:themeColor="text1" w:sz="6" w:space="0"/>
            </w:tcBorders>
            <w:tcMar/>
            <w:vAlign w:val="center"/>
          </w:tcPr>
          <w:p w:rsidR="0070395F" w:rsidP="5C600A9F" w:rsidRDefault="5C600A9F" w14:paraId="39577F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  <w:lang w:val="es-ES" w:eastAsia="es-MX"/>
              </w:rPr>
              <w:t>Acumulado</w:t>
            </w:r>
            <w:r w:rsidRPr="5C600A9F">
              <w:rPr>
                <w:rFonts w:ascii="Arial" w:hAnsi="Arial" w:eastAsia="Times New Roman" w:cs="Arial"/>
                <w:color w:val="000000" w:themeColor="text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504F1514" w14:textId="77777777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800000"/>
            <w:tcMar/>
            <w:vAlign w:val="bottom"/>
          </w:tcPr>
          <w:p w:rsidR="0070395F" w:rsidP="5C600A9F" w:rsidRDefault="5C600A9F" w14:paraId="72EEE2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color w:val="FFFFFF" w:themeColor="background1"/>
                <w:sz w:val="18"/>
                <w:szCs w:val="18"/>
                <w:lang w:val="es-ES" w:eastAsia="es-MX"/>
              </w:rPr>
              <w:t>3. CUMPLIMIENTO:</w:t>
            </w:r>
            <w:r w:rsidRPr="5C600A9F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70CEF2A6" w14:textId="77777777">
        <w:trPr>
          <w:trHeight w:val="300"/>
        </w:trPr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821D4" w:rsidR="00D821D4" w:rsidP="5C600A9F" w:rsidRDefault="5C600A9F" w14:paraId="206CF0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Meta anual: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6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70395F" w:rsidP="5C600A9F" w:rsidRDefault="0070395F" w14:paraId="16D787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Pr="00D821D4" w:rsidR="00D821D4" w:rsidTr="1C58DA2A" w14:paraId="38449953" w14:textId="77777777">
        <w:trPr>
          <w:trHeight w:val="300"/>
        </w:trPr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E687C" w:rsidR="00D821D4" w:rsidP="5C600A9F" w:rsidRDefault="5C600A9F" w14:paraId="0DDDA7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es-MX"/>
              </w:rPr>
            </w:pPr>
            <w:r w:rsidRPr="5C600A9F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es-MX"/>
              </w:rPr>
              <w:t>45,000 (100%)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D821D4" w:rsidR="00D821D4" w:rsidP="5C600A9F" w:rsidRDefault="5C600A9F" w14:paraId="0DD886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Primer Trimestre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D821D4" w:rsidR="00D821D4" w:rsidP="5C600A9F" w:rsidRDefault="5C600A9F" w14:paraId="1EA8404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Segundo Trimestre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D821D4" w:rsidR="00D821D4" w:rsidP="5C600A9F" w:rsidRDefault="5C600A9F" w14:paraId="413C3E7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Tercer Trimestre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70395F" w:rsidP="5C600A9F" w:rsidRDefault="5C600A9F" w14:paraId="049D5A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Cuarto Trimestre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2B0381B0" w14:textId="77777777">
        <w:trPr>
          <w:trHeight w:val="300"/>
        </w:trPr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821D4" w:rsidR="00D821D4" w:rsidP="5C600A9F" w:rsidRDefault="5C600A9F" w14:paraId="4C372BE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Avance de la meta anual: 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E687C" w:rsidR="00D821D4" w:rsidP="5C600A9F" w:rsidRDefault="00D821D4" w14:paraId="16F82287" w14:textId="7BEFCF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1C58DA2A" w:rsidR="1C58DA2A"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  <w:t xml:space="preserve">15,095 (33.5%) 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9E687C" w:rsidR="00D821D4" w:rsidP="5C600A9F" w:rsidRDefault="00D821D4" w14:paraId="684754A2" w14:textId="6666D6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D821D4" w:rsidR="00D821D4" w:rsidP="5C600A9F" w:rsidRDefault="00D821D4" w14:paraId="1DF8BA61" w14:textId="6C111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tcMar/>
          </w:tcPr>
          <w:p w:rsidR="0070395F" w:rsidP="5C600A9F" w:rsidRDefault="5C600A9F" w14:paraId="27B6EF2E" w14:textId="0F41D8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4BC91B98" w14:textId="77777777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800000"/>
            <w:tcMar/>
          </w:tcPr>
          <w:p w:rsidR="0070395F" w:rsidP="5C600A9F" w:rsidRDefault="5C600A9F" w14:paraId="7F4B14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color w:val="FFFFFF" w:themeColor="background1"/>
                <w:sz w:val="18"/>
                <w:szCs w:val="18"/>
                <w:lang w:val="es-ES" w:eastAsia="es-MX"/>
              </w:rPr>
              <w:t>4.- ACCIONES PARA EL LOGRO DE OBJETIVO:</w:t>
            </w:r>
            <w:r w:rsidRPr="5C600A9F">
              <w:rPr>
                <w:rFonts w:ascii="Arial" w:hAnsi="Arial" w:eastAsia="Times New Roman" w:cs="Arial"/>
                <w:color w:val="FFFFFF" w:themeColor="background1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3A7526DD" w14:textId="77777777">
        <w:trPr>
          <w:trHeight w:val="300"/>
        </w:trPr>
        <w:tc>
          <w:tcPr>
            <w:tcW w:w="9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6ACAFFDC" w14:textId="77777777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rPr>
                <w:rFonts w:ascii="Arial" w:hAnsi="Arial" w:eastAsia="Times New Roman" w:cs="Arial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Selección de Formatos de Tamizajes e Impresión para la Detección Oportuna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112BD387" w14:textId="77777777">
        <w:trPr>
          <w:trHeight w:val="300"/>
        </w:trPr>
        <w:tc>
          <w:tcPr>
            <w:tcW w:w="9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275F73E6" w14:textId="77777777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rPr>
                <w:rFonts w:ascii="Arial" w:hAnsi="Arial" w:eastAsia="Times New Roman" w:cs="Arial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Distribución en Unidades de Salud Brigadas y Módulos para su Aplicación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  <w:tr w:rsidRPr="00D821D4" w:rsidR="00D821D4" w:rsidTr="1C58DA2A" w14:paraId="6832D0B6" w14:textId="77777777">
        <w:trPr>
          <w:trHeight w:val="300"/>
        </w:trPr>
        <w:tc>
          <w:tcPr>
            <w:tcW w:w="9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0070395F" w:rsidP="5C600A9F" w:rsidRDefault="5C600A9F" w14:paraId="1CD6A963" w14:textId="5A0305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 xml:space="preserve">        C     Evaluación de los Instrumentos, Registro, canalización / Atención a positivos e Informe </w:t>
            </w:r>
          </w:p>
          <w:p w:rsidR="0070395F" w:rsidP="5C600A9F" w:rsidRDefault="5C600A9F" w14:paraId="6B1005A7" w14:textId="74AB46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 xml:space="preserve">               de los    tamizajes      aplicados.</w:t>
            </w:r>
          </w:p>
        </w:tc>
      </w:tr>
      <w:tr w:rsidRPr="00D821D4" w:rsidR="00D821D4" w:rsidTr="1C58DA2A" w14:paraId="2AEAF44A" w14:textId="77777777">
        <w:trPr>
          <w:trHeight w:val="300"/>
        </w:trPr>
        <w:tc>
          <w:tcPr>
            <w:tcW w:w="9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</w:tcPr>
          <w:p w:rsidR="0070395F" w:rsidP="5C600A9F" w:rsidRDefault="5C600A9F" w14:paraId="63C37F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s-MX"/>
              </w:rPr>
            </w:pPr>
            <w:r w:rsidRPr="5C600A9F">
              <w:rPr>
                <w:rFonts w:ascii="Arial" w:hAnsi="Arial" w:eastAsia="Times New Roman" w:cs="Arial"/>
                <w:b/>
                <w:bCs/>
                <w:sz w:val="18"/>
                <w:szCs w:val="18"/>
                <w:lang w:val="es-ES" w:eastAsia="es-MX"/>
              </w:rPr>
              <w:t>Observaciones (Justificaciones): </w:t>
            </w:r>
            <w:r w:rsidRPr="5C600A9F">
              <w:rPr>
                <w:rFonts w:ascii="Arial" w:hAnsi="Arial" w:eastAsia="Times New Roman" w:cs="Arial"/>
                <w:sz w:val="18"/>
                <w:szCs w:val="18"/>
                <w:lang w:eastAsia="es-MX"/>
              </w:rPr>
              <w:t> </w:t>
            </w:r>
          </w:p>
        </w:tc>
      </w:tr>
    </w:tbl>
    <w:p w:rsidR="00D821D4" w:rsidP="00D821D4" w:rsidRDefault="00D821D4" w14:paraId="2D6473E8" w14:textId="7009D627">
      <w:pPr>
        <w:spacing w:after="0" w:line="240" w:lineRule="auto"/>
        <w:textAlignment w:val="baseline"/>
        <w:rPr>
          <w:rFonts w:ascii="Arial" w:hAnsi="Arial" w:eastAsia="Times New Roman" w:cs="Arial"/>
          <w:sz w:val="16"/>
          <w:szCs w:val="16"/>
          <w:lang w:eastAsia="es-MX"/>
        </w:rPr>
      </w:pPr>
    </w:p>
    <w:p w:rsidRPr="00D821D4" w:rsidR="009E687C" w:rsidP="74CF8687" w:rsidRDefault="009E687C" w14:paraId="41C8F39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6"/>
          <w:szCs w:val="16"/>
          <w:lang w:eastAsia="es-MX"/>
        </w:rPr>
      </w:pPr>
    </w:p>
    <w:p w:rsidRPr="00D821D4" w:rsidR="00D821D4" w:rsidP="74CF8687" w:rsidRDefault="74CF8687" w14:paraId="696D69FC" w14:textId="2E13E5B0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es-MX"/>
        </w:rPr>
      </w:pPr>
      <w:r w:rsidRPr="74CF8687">
        <w:rPr>
          <w:rFonts w:ascii="Arial" w:hAnsi="Arial" w:eastAsia="Times New Roman" w:cs="Arial"/>
          <w:b/>
          <w:bCs/>
          <w:sz w:val="16"/>
          <w:szCs w:val="16"/>
          <w:lang w:val="es-ES" w:eastAsia="es-MX"/>
        </w:rPr>
        <w:t>ELABORÓ</w:t>
      </w:r>
      <w:r w:rsidRPr="74CF8687">
        <w:rPr>
          <w:rFonts w:ascii="Arial" w:hAnsi="Arial" w:eastAsia="Times New Roman" w:cs="Arial"/>
          <w:sz w:val="16"/>
          <w:szCs w:val="16"/>
          <w:lang w:eastAsia="es-MX"/>
        </w:rPr>
        <w:t>  </w:t>
      </w:r>
    </w:p>
    <w:p w:rsidRPr="00D821D4" w:rsidR="00D821D4" w:rsidP="74CF8687" w:rsidRDefault="74CF8687" w14:paraId="58B6D7BA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es-MX"/>
        </w:rPr>
      </w:pPr>
      <w:r w:rsidRPr="74CF8687">
        <w:rPr>
          <w:rFonts w:ascii="Arial" w:hAnsi="Arial" w:eastAsia="Times New Roman" w:cs="Arial"/>
          <w:b/>
          <w:bCs/>
          <w:sz w:val="16"/>
          <w:szCs w:val="16"/>
          <w:lang w:val="es-ES" w:eastAsia="es-MX"/>
        </w:rPr>
        <w:t>HUMBERTA CECILIA PEREDA QUINTERO</w:t>
      </w:r>
      <w:r w:rsidRPr="74CF8687">
        <w:rPr>
          <w:rFonts w:ascii="Arial" w:hAnsi="Arial" w:eastAsia="Times New Roman" w:cs="Arial"/>
          <w:sz w:val="16"/>
          <w:szCs w:val="16"/>
          <w:lang w:eastAsia="es-MX"/>
        </w:rPr>
        <w:t> </w:t>
      </w:r>
    </w:p>
    <w:p w:rsidRPr="00D821D4" w:rsidR="00D821D4" w:rsidP="74CF8687" w:rsidRDefault="74CF8687" w14:paraId="5E0CB33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es-MX"/>
        </w:rPr>
      </w:pPr>
      <w:r w:rsidRPr="74CF8687">
        <w:rPr>
          <w:rFonts w:ascii="Arial" w:hAnsi="Arial" w:eastAsia="Times New Roman" w:cs="Arial"/>
          <w:b/>
          <w:bCs/>
          <w:sz w:val="16"/>
          <w:szCs w:val="16"/>
          <w:lang w:val="es-ES" w:eastAsia="es-MX"/>
        </w:rPr>
        <w:t>RESPONSABLE DEL DEPARTAMENTO DE SALUD MENTAL</w:t>
      </w:r>
      <w:r w:rsidRPr="74CF8687">
        <w:rPr>
          <w:rFonts w:ascii="Arial" w:hAnsi="Arial" w:eastAsia="Times New Roman" w:cs="Arial"/>
          <w:sz w:val="16"/>
          <w:szCs w:val="16"/>
          <w:lang w:eastAsia="es-MX"/>
        </w:rPr>
        <w:t> </w:t>
      </w:r>
    </w:p>
    <w:p w:rsidRPr="00A4143C" w:rsidR="009E687C" w:rsidP="74CF8687" w:rsidRDefault="74CF8687" w14:paraId="3BE14D4B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es-MX"/>
        </w:rPr>
      </w:pPr>
      <w:r w:rsidRPr="74CF8687">
        <w:rPr>
          <w:rFonts w:ascii="Arial" w:hAnsi="Arial" w:eastAsia="Times New Roman" w:cs="Arial"/>
          <w:b/>
          <w:bCs/>
          <w:sz w:val="16"/>
          <w:szCs w:val="16"/>
          <w:lang w:val="es-ES" w:eastAsia="es-MX"/>
        </w:rPr>
        <w:t>NOMBRE </w:t>
      </w:r>
    </w:p>
    <w:sectPr w:rsidRPr="00A4143C" w:rsidR="009E687C" w:rsidSect="009E3FA7">
      <w:headerReference w:type="default" r:id="rId8"/>
      <w:footerReference w:type="default" r:id="rId9"/>
      <w:pgSz w:w="12240" w:h="15840" w:orient="portrait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5F9" w:rsidP="009E3FA7" w:rsidRDefault="00EC25F9" w14:paraId="1EFB8882" w14:textId="77777777">
      <w:pPr>
        <w:spacing w:after="0" w:line="240" w:lineRule="auto"/>
      </w:pPr>
      <w:r>
        <w:separator/>
      </w:r>
    </w:p>
  </w:endnote>
  <w:endnote w:type="continuationSeparator" w:id="0">
    <w:p w:rsidR="00EC25F9" w:rsidP="009E3FA7" w:rsidRDefault="00EC25F9" w14:paraId="3CF998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5B54871" w:rsidTr="45B54871" w14:paraId="5B6C44E8" w14:textId="77777777">
      <w:trPr>
        <w:trHeight w:val="300"/>
      </w:trPr>
      <w:tc>
        <w:tcPr>
          <w:tcW w:w="2945" w:type="dxa"/>
        </w:tcPr>
        <w:p w:rsidR="45B54871" w:rsidP="45B54871" w:rsidRDefault="45B54871" w14:paraId="1CF76691" w14:textId="37B102E0">
          <w:pPr>
            <w:pStyle w:val="Encabezado"/>
            <w:ind w:left="-115"/>
          </w:pPr>
        </w:p>
      </w:tc>
      <w:tc>
        <w:tcPr>
          <w:tcW w:w="2945" w:type="dxa"/>
        </w:tcPr>
        <w:p w:rsidR="45B54871" w:rsidP="45B54871" w:rsidRDefault="45B54871" w14:paraId="56190662" w14:textId="06134002">
          <w:pPr>
            <w:pStyle w:val="Encabezado"/>
            <w:jc w:val="center"/>
          </w:pPr>
        </w:p>
      </w:tc>
      <w:tc>
        <w:tcPr>
          <w:tcW w:w="2945" w:type="dxa"/>
        </w:tcPr>
        <w:p w:rsidR="45B54871" w:rsidP="45B54871" w:rsidRDefault="45B54871" w14:paraId="3456DC6A" w14:textId="4B6F93F1">
          <w:pPr>
            <w:pStyle w:val="Encabezado"/>
            <w:ind w:right="-115"/>
            <w:jc w:val="right"/>
          </w:pPr>
        </w:p>
      </w:tc>
    </w:tr>
  </w:tbl>
  <w:p w:rsidR="45B54871" w:rsidP="45B54871" w:rsidRDefault="45B54871" w14:paraId="6576BA31" w14:textId="67031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5F9" w:rsidP="009E3FA7" w:rsidRDefault="00EC25F9" w14:paraId="06534097" w14:textId="77777777">
      <w:pPr>
        <w:spacing w:after="0" w:line="240" w:lineRule="auto"/>
      </w:pPr>
      <w:r>
        <w:separator/>
      </w:r>
    </w:p>
  </w:footnote>
  <w:footnote w:type="continuationSeparator" w:id="0">
    <w:p w:rsidR="00EC25F9" w:rsidP="009E3FA7" w:rsidRDefault="00EC25F9" w14:paraId="65A214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E3FA7" w:rsidR="009E3FA7" w:rsidP="74CF8687" w:rsidRDefault="009E3FA7" w14:paraId="6A9DBFD6" w14:textId="4207A8E2">
    <w:pPr>
      <w:spacing w:after="0" w:line="240" w:lineRule="auto"/>
      <w:jc w:val="center"/>
      <w:rPr>
        <w:rFonts w:ascii="Montserrat Light" w:hAnsi="Montserrat Light" w:eastAsia="Calibri" w:cs="Times New Roman"/>
        <w:sz w:val="14"/>
        <w:szCs w:val="14"/>
        <w:lang w:eastAsia="es-MX"/>
      </w:rPr>
    </w:pPr>
    <w:r>
      <w:rPr>
        <w:rFonts w:ascii="Montserrat Light" w:hAnsi="Montserrat Light" w:eastAsia="Calibri" w:cs="Times New Roman"/>
        <w:sz w:val="14"/>
        <w:szCs w:val="14"/>
        <w:lang w:eastAsia="es-MX"/>
      </w:rPr>
      <w:t xml:space="preserve">                                                                                                                                                     </w:t>
    </w:r>
    <w:r w:rsidRPr="74CF8687" w:rsidR="74CF8687">
      <w:rPr>
        <w:rFonts w:ascii="Montserrat Light" w:hAnsi="Montserrat Light" w:eastAsia="Calibri" w:cs="Times New Roman"/>
        <w:sz w:val="14"/>
        <w:szCs w:val="14"/>
        <w:lang w:eastAsia="es-MX"/>
      </w:rPr>
      <w:t xml:space="preserve">Palacio de Gobierno Planta Baja,    </w:t>
    </w:r>
  </w:p>
  <w:p w:rsidRPr="009E3FA7" w:rsidR="009E3FA7" w:rsidP="74CF8687" w:rsidRDefault="74CF8687" w14:paraId="64F50212" w14:textId="49207067">
    <w:pPr>
      <w:spacing w:after="0" w:line="240" w:lineRule="auto"/>
      <w:jc w:val="center"/>
      <w:rPr>
        <w:rFonts w:ascii="Montserrat Light" w:hAnsi="Montserrat Light" w:eastAsia="Calibri" w:cs="Times New Roman"/>
        <w:sz w:val="14"/>
        <w:szCs w:val="14"/>
        <w:lang w:eastAsia="es-MX"/>
      </w:rPr>
    </w:pPr>
    <w:r w:rsidRPr="74CF8687">
      <w:rPr>
        <w:rFonts w:ascii="Montserrat Light" w:hAnsi="Montserrat Light" w:eastAsia="Calibri" w:cs="Times New Roman"/>
        <w:sz w:val="14"/>
        <w:szCs w:val="14"/>
        <w:lang w:eastAsia="es-MX"/>
      </w:rPr>
      <w:t xml:space="preserve">                                                                                                                         Avenida Insurgentes</w:t>
    </w:r>
  </w:p>
  <w:p w:rsidRPr="009E3FA7" w:rsidR="009E3FA7" w:rsidP="009E3FA7" w:rsidRDefault="74CF8687" w14:paraId="231A3789" w14:textId="13E2CF7F">
    <w:pPr>
      <w:spacing w:after="0" w:line="240" w:lineRule="auto"/>
      <w:jc w:val="center"/>
      <w:rPr>
        <w:rFonts w:ascii="Montserrat Light" w:hAnsi="Montserrat Light" w:eastAsia="Calibri" w:cs="Times New Roman"/>
        <w:sz w:val="14"/>
        <w:szCs w:val="14"/>
        <w:lang w:eastAsia="es-MX"/>
      </w:rPr>
    </w:pPr>
    <w:r w:rsidRPr="74CF8687">
      <w:rPr>
        <w:rFonts w:ascii="Montserrat Light" w:hAnsi="Montserrat Light" w:eastAsia="Calibri" w:cs="Times New Roman"/>
        <w:sz w:val="14"/>
        <w:szCs w:val="14"/>
        <w:lang w:eastAsia="es-MX"/>
      </w:rPr>
      <w:t xml:space="preserve">                                                                                                                      Col. Centro Sinaloa,</w:t>
    </w:r>
  </w:p>
  <w:p w:rsidR="74CF8687" w:rsidP="74CF8687" w:rsidRDefault="74CF8687" w14:paraId="7F42C779" w14:textId="2755A84C">
    <w:pPr>
      <w:spacing w:after="0" w:line="240" w:lineRule="auto"/>
      <w:jc w:val="center"/>
      <w:rPr>
        <w:rFonts w:ascii="Montserrat Light" w:hAnsi="Montserrat Light" w:eastAsia="Calibri" w:cs="Times New Roman"/>
        <w:sz w:val="14"/>
        <w:szCs w:val="14"/>
        <w:lang w:eastAsia="es-MX"/>
      </w:rPr>
    </w:pPr>
    <w:r w:rsidRPr="74CF8687">
      <w:rPr>
        <w:rFonts w:ascii="Montserrat Light" w:hAnsi="Montserrat Light" w:eastAsia="Calibri" w:cs="Times New Roman"/>
        <w:sz w:val="14"/>
        <w:szCs w:val="14"/>
        <w:lang w:eastAsia="es-MX"/>
      </w:rPr>
      <w:t xml:space="preserve">                                                                                                                                       Culiacán, Sinaloa, C.P. 80129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6F51"/>
    <w:multiLevelType w:val="multilevel"/>
    <w:tmpl w:val="68DACF7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D3971"/>
    <w:multiLevelType w:val="multilevel"/>
    <w:tmpl w:val="CB8EC20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552B6"/>
    <w:multiLevelType w:val="multilevel"/>
    <w:tmpl w:val="A17212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366DC"/>
    <w:multiLevelType w:val="multilevel"/>
    <w:tmpl w:val="C63209D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A642F"/>
    <w:multiLevelType w:val="multilevel"/>
    <w:tmpl w:val="30547D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D584F"/>
    <w:multiLevelType w:val="multilevel"/>
    <w:tmpl w:val="4F70E5B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77CC1"/>
    <w:multiLevelType w:val="multilevel"/>
    <w:tmpl w:val="83B424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F4A16"/>
    <w:multiLevelType w:val="multilevel"/>
    <w:tmpl w:val="E522FAC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664590">
    <w:abstractNumId w:val="6"/>
  </w:num>
  <w:num w:numId="2" w16cid:durableId="1298947214">
    <w:abstractNumId w:val="3"/>
  </w:num>
  <w:num w:numId="3" w16cid:durableId="1392272237">
    <w:abstractNumId w:val="2"/>
  </w:num>
  <w:num w:numId="4" w16cid:durableId="1463765424">
    <w:abstractNumId w:val="0"/>
  </w:num>
  <w:num w:numId="5" w16cid:durableId="75520018">
    <w:abstractNumId w:val="1"/>
  </w:num>
  <w:num w:numId="6" w16cid:durableId="494421027">
    <w:abstractNumId w:val="4"/>
  </w:num>
  <w:num w:numId="7" w16cid:durableId="1254820417">
    <w:abstractNumId w:val="5"/>
  </w:num>
  <w:num w:numId="8" w16cid:durableId="808281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D4"/>
    <w:rsid w:val="000036AC"/>
    <w:rsid w:val="000357B8"/>
    <w:rsid w:val="00054375"/>
    <w:rsid w:val="00084A72"/>
    <w:rsid w:val="000874B8"/>
    <w:rsid w:val="000A4504"/>
    <w:rsid w:val="00124CB8"/>
    <w:rsid w:val="00353907"/>
    <w:rsid w:val="00462F1D"/>
    <w:rsid w:val="006B19B4"/>
    <w:rsid w:val="0070395F"/>
    <w:rsid w:val="00704C33"/>
    <w:rsid w:val="007B58EB"/>
    <w:rsid w:val="008F541F"/>
    <w:rsid w:val="00952475"/>
    <w:rsid w:val="009E3FA7"/>
    <w:rsid w:val="009E687C"/>
    <w:rsid w:val="00A10B37"/>
    <w:rsid w:val="00A4143C"/>
    <w:rsid w:val="00A418BF"/>
    <w:rsid w:val="00C705B0"/>
    <w:rsid w:val="00D821D4"/>
    <w:rsid w:val="00EA50A0"/>
    <w:rsid w:val="00EB0538"/>
    <w:rsid w:val="00EC25F9"/>
    <w:rsid w:val="0C34B3B2"/>
    <w:rsid w:val="1B931948"/>
    <w:rsid w:val="1C58DA2A"/>
    <w:rsid w:val="238F28CC"/>
    <w:rsid w:val="45B54871"/>
    <w:rsid w:val="4CB866EA"/>
    <w:rsid w:val="50AE54B9"/>
    <w:rsid w:val="51E15A3A"/>
    <w:rsid w:val="5C600A9F"/>
    <w:rsid w:val="624D4ECE"/>
    <w:rsid w:val="65ED1BB2"/>
    <w:rsid w:val="74CF8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2150"/>
  <w15:chartTrackingRefBased/>
  <w15:docId w15:val="{C9E50B20-3669-46DE-A35F-F93A6AD3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62F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normaltextrun" w:customStyle="1">
    <w:name w:val="normaltextrun"/>
    <w:basedOn w:val="Fuentedeprrafopredeter"/>
    <w:rsid w:val="00462F1D"/>
  </w:style>
  <w:style w:type="character" w:styleId="eop" w:customStyle="1">
    <w:name w:val="eop"/>
    <w:basedOn w:val="Fuentedeprrafopredeter"/>
    <w:rsid w:val="00462F1D"/>
  </w:style>
  <w:style w:type="paragraph" w:styleId="Encabezado">
    <w:name w:val="header"/>
    <w:basedOn w:val="Normal"/>
    <w:link w:val="EncabezadoCar"/>
    <w:uiPriority w:val="99"/>
    <w:unhideWhenUsed/>
    <w:rsid w:val="009E3F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3FA7"/>
  </w:style>
  <w:style w:type="paragraph" w:styleId="Piedepgina">
    <w:name w:val="footer"/>
    <w:basedOn w:val="Normal"/>
    <w:link w:val="PiedepginaCar"/>
    <w:uiPriority w:val="99"/>
    <w:unhideWhenUsed/>
    <w:rsid w:val="009E3FA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3FA7"/>
  </w:style>
  <w:style w:type="paragraph" w:styleId="Textodeglobo">
    <w:name w:val="Balloon Text"/>
    <w:basedOn w:val="Normal"/>
    <w:link w:val="TextodegloboCar"/>
    <w:uiPriority w:val="99"/>
    <w:semiHidden/>
    <w:unhideWhenUsed/>
    <w:rsid w:val="009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E3FA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8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5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3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8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6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Pereda Quintero</dc:creator>
  <keywords/>
  <dc:description/>
  <lastModifiedBy>Usuario invitado</lastModifiedBy>
  <revision>17</revision>
  <lastPrinted>2025-07-09T16:49:00.0000000Z</lastPrinted>
  <dcterms:created xsi:type="dcterms:W3CDTF">2026-01-16T20:55:00.0000000Z</dcterms:created>
  <dcterms:modified xsi:type="dcterms:W3CDTF">2026-04-07T01:20:13.6580004Z</dcterms:modified>
</coreProperties>
</file>