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63ED" w14:textId="5C513B34" w:rsidR="7DD597AE" w:rsidRDefault="7DD597AE" w:rsidP="7DD597AE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7DD597A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7DD597A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7AC831F3" w14:textId="5462D257" w:rsidR="7DD597AE" w:rsidRDefault="7DD597AE" w:rsidP="7DD597AE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7E00C862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</w:t>
      </w:r>
      <w:r w:rsidR="238864F8" w:rsidRPr="7E00C862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12</w:t>
      </w:r>
      <w:r w:rsidRPr="7E00C86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</w:t>
      </w:r>
      <w:r w:rsidR="37F706F1" w:rsidRPr="7E00C86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01</w:t>
      </w:r>
      <w:r w:rsidRPr="7E00C86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/202</w:t>
      </w:r>
      <w:r w:rsidR="1FB63F17" w:rsidRPr="7E00C86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6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="00EF4865" w:rsidRPr="00AB2D98" w14:paraId="51B67A04" w14:textId="77777777" w:rsidTr="7E00C86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EF4865" w:rsidRPr="00363CD3" w:rsidRDefault="00EF486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22D9A686" w14:textId="77A4AF25" w:rsidR="00EF4865" w:rsidRPr="00363CD3" w:rsidRDefault="2905DC39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7E00C862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PROGRAMA SECTORIAL DE SALUD  2022-2027  (EJERCICIO 202</w:t>
            </w:r>
            <w:r w:rsidR="0AC33419" w:rsidRPr="7E00C86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7E00C86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EF4865" w:rsidRPr="007E735E" w14:paraId="474CB100" w14:textId="77777777" w:rsidTr="7E00C86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EF4865" w:rsidRPr="00363CD3" w:rsidRDefault="00EF486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363CD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EA7AC5" w:rsidRPr="007E735E" w14:paraId="0F68D40A" w14:textId="77777777" w:rsidTr="7E00C862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EA7AC5" w:rsidRPr="000F5FCC" w:rsidRDefault="00EA7AC5" w:rsidP="00EA7AC5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Dirección de Prevención y Promoción de la Salud de los Servicios de Salud de Sinaloa</w:t>
            </w:r>
          </w:p>
        </w:tc>
      </w:tr>
      <w:tr w:rsidR="00EA7AC5" w:rsidRPr="007E735E" w14:paraId="24BAEA0F" w14:textId="77777777" w:rsidTr="7E00C862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E9AAC21" w14:textId="77777777" w:rsidR="00EA7AC5" w:rsidRPr="000F5FCC" w:rsidRDefault="00EA7AC5" w:rsidP="00EA7AC5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Dr. Gerardo Kenny Inzunza </w:t>
            </w:r>
            <w:proofErr w:type="gramStart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Leyva,   </w:t>
            </w:r>
            <w:proofErr w:type="gramEnd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      Tel: 7587000 Ext.:40399</w:t>
            </w:r>
          </w:p>
          <w:p w14:paraId="6BE135B1" w14:textId="77777777" w:rsidR="00EA7AC5" w:rsidRPr="000F5FCC" w:rsidRDefault="00EA7AC5" w:rsidP="00EA7AC5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Correo: gerardo.inzunza@saludsinaloa.gob.mx</w:t>
            </w:r>
          </w:p>
        </w:tc>
      </w:tr>
      <w:tr w:rsidR="00EF4865" w:rsidRPr="007E735E" w14:paraId="5DAB6C7B" w14:textId="77777777" w:rsidTr="7E00C86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EF4865" w:rsidRPr="00363CD3" w:rsidRDefault="00EF486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EF4865" w:rsidRPr="007E735E" w14:paraId="33665159" w14:textId="77777777" w:rsidTr="7E00C86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EF4865" w:rsidRPr="00363CD3" w:rsidRDefault="00EF486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EF4865" w:rsidRPr="007E735E" w14:paraId="282B9210" w14:textId="77777777" w:rsidTr="7E00C862">
        <w:trPr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EF4865" w:rsidRPr="00363CD3" w:rsidRDefault="00EF4865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EF4865" w:rsidRPr="00363CD3" w:rsidRDefault="00EF4865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EF4865" w:rsidRPr="00EA7AC5" w:rsidRDefault="00EF4865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EA7AC5">
              <w:rPr>
                <w:rFonts w:ascii="Arial" w:hAnsi="Arial" w:cs="Arial"/>
                <w:sz w:val="13"/>
                <w:szCs w:val="13"/>
                <w:lang w:val="es-ES"/>
              </w:rPr>
              <w:t>I. Bienestar Social Sostenible</w:t>
            </w:r>
            <w:r w:rsidRPr="00EA7AC5">
              <w:rPr>
                <w:rFonts w:ascii="Arial" w:eastAsiaTheme="minorHAnsi" w:hAnsi="Arial" w:cs="Arial"/>
                <w:b/>
                <w:bCs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vAlign w:val="center"/>
          </w:tcPr>
          <w:p w14:paraId="6A05A809" w14:textId="77777777" w:rsidR="00EF4865" w:rsidRPr="007E735E" w:rsidRDefault="00EF4865" w:rsidP="00DB5D94">
            <w:pPr>
              <w:rPr>
                <w:sz w:val="20"/>
                <w:szCs w:val="20"/>
                <w:lang w:val="es-ES"/>
              </w:rPr>
            </w:pPr>
          </w:p>
        </w:tc>
      </w:tr>
      <w:tr w:rsidR="00EF4865" w:rsidRPr="007E735E" w14:paraId="18D2088F" w14:textId="77777777" w:rsidTr="7E00C862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5A39BBE3" w14:textId="77777777" w:rsidR="00EF4865" w:rsidRPr="00363CD3" w:rsidRDefault="00EF4865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EF4865" w:rsidRPr="00363CD3" w:rsidRDefault="00EF4865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F8F929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</w:t>
            </w:r>
          </w:p>
          <w:p w14:paraId="159D4FC8" w14:textId="77777777" w:rsidR="00EF486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  <w:tc>
          <w:tcPr>
            <w:tcW w:w="6521" w:type="dxa"/>
            <w:vMerge/>
            <w:vAlign w:val="center"/>
          </w:tcPr>
          <w:p w14:paraId="41C8F396" w14:textId="77777777" w:rsidR="00EF4865" w:rsidRPr="007E735E" w:rsidRDefault="00EF4865" w:rsidP="00DB5D94">
            <w:pPr>
              <w:rPr>
                <w:sz w:val="20"/>
                <w:szCs w:val="20"/>
                <w:lang w:val="es-ES"/>
              </w:rPr>
            </w:pPr>
          </w:p>
        </w:tc>
      </w:tr>
      <w:tr w:rsidR="00EF4865" w:rsidRPr="007E735E" w14:paraId="250D7A0B" w14:textId="77777777" w:rsidTr="7E00C862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72A3D3EC" w14:textId="77777777" w:rsidR="00EF4865" w:rsidRPr="00363CD3" w:rsidRDefault="00EF4865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EF4865" w:rsidRPr="00363CD3" w:rsidRDefault="00EF4865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C37FAA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1.1.1 </w:t>
            </w:r>
          </w:p>
          <w:p w14:paraId="262BF751" w14:textId="77777777" w:rsidR="00EF486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Mejorar la atención integral de la mujer en la etapa pregestacional, embarazo, parto y puerperio. </w:t>
            </w:r>
          </w:p>
        </w:tc>
        <w:tc>
          <w:tcPr>
            <w:tcW w:w="6521" w:type="dxa"/>
            <w:vMerge/>
            <w:vAlign w:val="center"/>
          </w:tcPr>
          <w:p w14:paraId="0D0B940D" w14:textId="77777777" w:rsidR="00EF4865" w:rsidRPr="007E735E" w:rsidRDefault="00EF4865" w:rsidP="00DB5D94">
            <w:pPr>
              <w:rPr>
                <w:sz w:val="20"/>
                <w:szCs w:val="20"/>
                <w:lang w:val="es-ES"/>
              </w:rPr>
            </w:pPr>
          </w:p>
        </w:tc>
      </w:tr>
      <w:tr w:rsidR="00EA7AC5" w:rsidRPr="007E735E" w14:paraId="78B63FCC" w14:textId="77777777" w:rsidTr="7E00C862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D4E064F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</w:t>
            </w:r>
          </w:p>
          <w:p w14:paraId="6A201784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</w:tr>
      <w:tr w:rsidR="00EA7AC5" w:rsidRPr="007E735E" w14:paraId="092528C4" w14:textId="77777777" w:rsidTr="7E00C862">
        <w:trPr>
          <w:gridAfter w:val="1"/>
          <w:wAfter w:w="6521" w:type="dxa"/>
          <w:trHeight w:val="325"/>
        </w:trPr>
        <w:tc>
          <w:tcPr>
            <w:tcW w:w="2561" w:type="dxa"/>
            <w:vMerge/>
            <w:vAlign w:val="center"/>
            <w:hideMark/>
          </w:tcPr>
          <w:p w14:paraId="0E27B00A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1A8ABD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1.1.1 </w:t>
            </w:r>
          </w:p>
          <w:p w14:paraId="1DEC2BD4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Mejorar la atención integral de la mujer en la etapa pregestacional, embarazo, parto y puerperio. </w:t>
            </w:r>
          </w:p>
        </w:tc>
      </w:tr>
      <w:tr w:rsidR="00EA7AC5" w:rsidRPr="007E735E" w14:paraId="6BFAECE3" w14:textId="77777777" w:rsidTr="7E00C862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7218409" w14:textId="77777777" w:rsidR="00EA7AC5" w:rsidRPr="00344FB2" w:rsidRDefault="00EA7AC5" w:rsidP="00EA7AC5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C2C7B">
              <w:rPr>
                <w:rFonts w:ascii="Tahoma" w:eastAsia="Tahoma" w:hAnsi="Tahoma" w:cs="Tahoma"/>
                <w:sz w:val="16"/>
                <w:szCs w:val="16"/>
              </w:rPr>
              <w:t>Porcentaje de mujeres que iniciaron o adoptaron un ARAP durante el año y se mantienen activas al final del año.</w:t>
            </w:r>
          </w:p>
        </w:tc>
      </w:tr>
      <w:tr w:rsidR="00EA7AC5" w:rsidRPr="007E735E" w14:paraId="5C8F77D6" w14:textId="77777777" w:rsidTr="7E00C862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309D819" w14:textId="77777777" w:rsidR="00EA7AC5" w:rsidRPr="00363CD3" w:rsidRDefault="00EA7AC5" w:rsidP="00EA7AC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C2C7B">
              <w:rPr>
                <w:rFonts w:ascii="Tahoma" w:eastAsia="Tahoma" w:hAnsi="Tahoma" w:cs="Tahoma"/>
                <w:sz w:val="16"/>
                <w:szCs w:val="16"/>
              </w:rPr>
              <w:t>Mujeres que iniciaron el año con un método anticonceptivo o adoptaron un método anticonceptivo durante el año y se mantienen activas al final del año.</w:t>
            </w:r>
          </w:p>
        </w:tc>
      </w:tr>
      <w:tr w:rsidR="00EA7AC5" w:rsidRPr="007E735E" w14:paraId="05F34A9E" w14:textId="77777777" w:rsidTr="7E00C862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EA7AC5" w:rsidRPr="005B6A7E" w:rsidRDefault="4ECA0E01" w:rsidP="4ECA0E0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6A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EA7AC5" w:rsidRPr="005B6A7E" w:rsidRDefault="00EA7AC5" w:rsidP="00EA7AC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5B6A7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EA7AC5" w:rsidRPr="005B6A7E" w:rsidRDefault="00EA7AC5" w:rsidP="00EA7AC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5B6A7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EA7AC5" w:rsidRPr="005B6A7E" w:rsidRDefault="00EA7AC5" w:rsidP="00EA7AC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5B6A7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Indicador Acumulado o Periódico</w:t>
            </w:r>
          </w:p>
        </w:tc>
      </w:tr>
      <w:tr w:rsidR="00EA7AC5" w:rsidRPr="007E735E" w14:paraId="44E33364" w14:textId="77777777" w:rsidTr="7E00C862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327EB" w14:textId="77777777" w:rsidR="00EA7AC5" w:rsidRPr="005B6A7E" w:rsidRDefault="4ECA0E01" w:rsidP="4ECA0E0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B6A7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Población que pretende alcanzar o cubrir el indicador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12988A83" w14:textId="311345DB" w:rsidR="00EA7AC5" w:rsidRPr="005B6A7E" w:rsidRDefault="4ECA0E01" w:rsidP="04504AB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B6A7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(2025)  </w:t>
            </w:r>
          </w:p>
          <w:p w14:paraId="0DFAE634" w14:textId="77777777" w:rsidR="00EA7AC5" w:rsidRPr="005B6A7E" w:rsidRDefault="00EA7AC5" w:rsidP="00EA7AC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5B6A7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F27C703" w14:textId="77777777" w:rsidR="00EA7AC5" w:rsidRPr="005B6A7E" w:rsidRDefault="00EA7AC5" w:rsidP="00EA7AC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B6A7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3547C7F" w14:textId="77777777" w:rsidR="00EA7AC5" w:rsidRPr="005B6A7E" w:rsidRDefault="00EA7AC5" w:rsidP="00EA7AC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B6A7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="00EA7AC5" w:rsidRPr="007E735E" w14:paraId="7C7077C8" w14:textId="77777777" w:rsidTr="7E00C86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="00EA7AC5" w:rsidRPr="007E735E" w14:paraId="32390482" w14:textId="77777777" w:rsidTr="7E00C862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37AD78E4" w:rsidR="00EA7AC5" w:rsidRPr="00363CD3" w:rsidRDefault="4ECA0E01" w:rsidP="4ECA0E0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Meta Anual: </w:t>
            </w:r>
          </w:p>
        </w:tc>
        <w:tc>
          <w:tcPr>
            <w:tcW w:w="70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B87C04" w14:textId="6AAA9A92" w:rsidR="00EA7AC5" w:rsidRPr="003F3371" w:rsidRDefault="4ECA0E01" w:rsidP="4ECA0E01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es-ES"/>
              </w:rPr>
            </w:pPr>
            <w:r w:rsidRPr="4ECA0E01">
              <w:rPr>
                <w:rFonts w:ascii="Tahoma" w:eastAsia="Tahoma" w:hAnsi="Tahoma" w:cs="Tahoma"/>
                <w:sz w:val="16"/>
                <w:szCs w:val="16"/>
              </w:rPr>
              <w:t>Mínima: 80%   Optima: 80%</w:t>
            </w:r>
          </w:p>
        </w:tc>
      </w:tr>
      <w:tr w:rsidR="00EA7AC5" w:rsidRPr="007E735E" w14:paraId="28D0A273" w14:textId="77777777" w:rsidTr="7E00C862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438E85D" w14:textId="77777777" w:rsidR="00EA7AC5" w:rsidRPr="00363CD3" w:rsidRDefault="00EA7AC5" w:rsidP="00EA7AC5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Meta anual programada:</w:t>
            </w:r>
            <w:r w:rsidRPr="00363CD3">
              <w:rPr>
                <w:rFonts w:ascii="Arial" w:eastAsia="Tahoma" w:hAnsi="Arial" w:cs="Arial"/>
                <w:sz w:val="16"/>
                <w:szCs w:val="16"/>
              </w:rPr>
              <w:t xml:space="preserve"> </w:t>
            </w:r>
          </w:p>
          <w:p w14:paraId="60FD475C" w14:textId="00490EBF" w:rsidR="00EA7AC5" w:rsidRPr="00363CD3" w:rsidRDefault="4ECA0E01" w:rsidP="4ECA0E01">
            <w:pPr>
              <w:rPr>
                <w:rFonts w:ascii="Tahoma" w:eastAsia="Tahoma" w:hAnsi="Tahoma" w:cs="Tahoma"/>
                <w:sz w:val="16"/>
                <w:szCs w:val="16"/>
                <w:lang w:val="es-ES"/>
              </w:rPr>
            </w:pPr>
            <w:r w:rsidRPr="4ECA0E01">
              <w:rPr>
                <w:rFonts w:ascii="Tahoma" w:eastAsia="Tahoma" w:hAnsi="Tahoma" w:cs="Tahoma"/>
                <w:sz w:val="16"/>
                <w:szCs w:val="16"/>
              </w:rPr>
              <w:t>Mínima (2025):80</w:t>
            </w:r>
            <w:r w:rsidR="00EA7AC5">
              <w:br/>
            </w:r>
            <w:r w:rsidRPr="4ECA0E01">
              <w:rPr>
                <w:rFonts w:ascii="Tahoma" w:eastAsia="Tahoma" w:hAnsi="Tahoma" w:cs="Tahoma"/>
                <w:sz w:val="16"/>
                <w:szCs w:val="16"/>
              </w:rPr>
              <w:t>Óptima (2025): 80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EA7AC5" w:rsidRPr="00363CD3" w:rsidRDefault="4ECA0E01" w:rsidP="7DD597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EA7AC5" w:rsidRPr="00363CD3" w:rsidRDefault="4ECA0E01" w:rsidP="4ECA0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EA7AC5" w:rsidRPr="00363CD3" w:rsidRDefault="4ECA0E01" w:rsidP="4ECA0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EA7AC5" w:rsidRPr="00363CD3" w:rsidRDefault="4ECA0E01" w:rsidP="4ECA0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Cuarto Trimestre</w:t>
            </w:r>
          </w:p>
        </w:tc>
      </w:tr>
      <w:tr w:rsidR="00EA7AC5" w:rsidRPr="007E735E" w14:paraId="786246C0" w14:textId="77777777" w:rsidTr="7E00C862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8E01013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B9AB" w14:textId="464661D5" w:rsidR="00EA7AC5" w:rsidRPr="00AD2812" w:rsidRDefault="2A316459" w:rsidP="00EA7AC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A31645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    66%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FB0818" w14:textId="3F93C1E0" w:rsidR="00EA7AC5" w:rsidRPr="00AD2812" w:rsidRDefault="0B836DF7" w:rsidP="5302B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5302B5B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87.16 %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9D6B04F" w14:textId="3588CE6E" w:rsidR="00EA7AC5" w:rsidRPr="003F3371" w:rsidRDefault="10D02B08" w:rsidP="00EA7AC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4EE325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193A6249" w:rsidRPr="44EE3256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87.08 %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7CE44690" w:rsidR="00EA7AC5" w:rsidRPr="003F3371" w:rsidRDefault="5546429D" w:rsidP="7DD597AE">
            <w:pPr>
              <w:rPr>
                <w:rFonts w:ascii="Arial" w:hAnsi="Arial" w:cs="Arial"/>
                <w:sz w:val="16"/>
                <w:szCs w:val="16"/>
              </w:rPr>
            </w:pPr>
            <w:r w:rsidRPr="7E00C862">
              <w:rPr>
                <w:rFonts w:ascii="Arial" w:hAnsi="Arial" w:cs="Arial"/>
                <w:sz w:val="16"/>
                <w:szCs w:val="16"/>
              </w:rPr>
              <w:t xml:space="preserve">          133%</w:t>
            </w:r>
          </w:p>
        </w:tc>
      </w:tr>
      <w:tr w:rsidR="00EA7AC5" w:rsidRPr="007E735E" w14:paraId="69FEA2B2" w14:textId="77777777" w:rsidTr="7E00C86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6A9CE6DE" w:rsidR="00EA7AC5" w:rsidRPr="00363CD3" w:rsidRDefault="7DD597AE" w:rsidP="00EA7AC5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7DD597A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4.- ACCIONES PARA EL LOGRO DE OBJETIVO: </w:t>
            </w:r>
          </w:p>
        </w:tc>
      </w:tr>
      <w:tr w:rsidR="00EA7AC5" w:rsidRPr="007E735E" w14:paraId="619CF130" w14:textId="77777777" w:rsidTr="7E00C86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9FCF474" w14:textId="2E81D3AD" w:rsidR="00EA7AC5" w:rsidRPr="00363CD3" w:rsidRDefault="4ECA0E01" w:rsidP="4ECA0E01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A)</w:t>
            </w:r>
            <w:r w:rsidRPr="4ECA0E01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 xml:space="preserve">) </w:t>
            </w:r>
          </w:p>
        </w:tc>
      </w:tr>
      <w:tr w:rsidR="00EA7AC5" w:rsidRPr="007E735E" w14:paraId="7D2E75DF" w14:textId="77777777" w:rsidTr="7E00C86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AFCAABB" w14:textId="681132D6" w:rsidR="00EA7AC5" w:rsidRPr="00363CD3" w:rsidRDefault="4ECA0E01" w:rsidP="4ECA0E01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B)</w:t>
            </w:r>
            <w:r w:rsidRPr="4ECA0E01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 xml:space="preserve"> </w:t>
            </w:r>
          </w:p>
        </w:tc>
      </w:tr>
      <w:tr w:rsidR="00EA7AC5" w:rsidRPr="007E735E" w14:paraId="08DB5328" w14:textId="77777777" w:rsidTr="7E00C86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21A6BD4" w14:textId="2BDC7312" w:rsidR="00EA7AC5" w:rsidRPr="00363CD3" w:rsidRDefault="4ECA0E01" w:rsidP="4ECA0E01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C)</w:t>
            </w:r>
          </w:p>
        </w:tc>
      </w:tr>
      <w:tr w:rsidR="00EA7AC5" w:rsidRPr="007E735E" w14:paraId="1D2E2EF8" w14:textId="77777777" w:rsidTr="7E00C862">
        <w:trPr>
          <w:gridAfter w:val="1"/>
          <w:wAfter w:w="6521" w:type="dxa"/>
          <w:trHeight w:val="334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BA33B86" w14:textId="77777777" w:rsidR="00EA7AC5" w:rsidRPr="00363CD3" w:rsidRDefault="4ECA0E01" w:rsidP="4ECA0E01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Observaciones: </w:t>
            </w:r>
          </w:p>
        </w:tc>
      </w:tr>
    </w:tbl>
    <w:p w14:paraId="3461D779" w14:textId="77777777" w:rsidR="00EF4865" w:rsidRDefault="00EF4865" w:rsidP="484330E7">
      <w:pPr>
        <w:tabs>
          <w:tab w:val="left" w:pos="463"/>
        </w:tabs>
        <w:rPr>
          <w:rFonts w:ascii="Arial" w:eastAsia="Arial" w:hAnsi="Arial" w:cs="Arial"/>
          <w:lang w:val="es-ES"/>
        </w:rPr>
      </w:pPr>
      <w:r>
        <w:rPr>
          <w:lang w:val="es-ES"/>
        </w:rPr>
        <w:tab/>
      </w:r>
    </w:p>
    <w:p w14:paraId="172FE3DC" w14:textId="77777777" w:rsidR="00EF4865" w:rsidRPr="00007170" w:rsidRDefault="00EF4865" w:rsidP="484330E7">
      <w:pPr>
        <w:jc w:val="center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484330E7">
        <w:rPr>
          <w:rFonts w:ascii="Arial" w:eastAsia="Arial" w:hAnsi="Arial" w:cs="Arial"/>
          <w:b/>
          <w:bCs/>
          <w:sz w:val="20"/>
          <w:szCs w:val="20"/>
          <w:lang w:val="es-ES"/>
        </w:rPr>
        <w:t>ELABORÓ</w:t>
      </w:r>
    </w:p>
    <w:p w14:paraId="3CF2D8B6" w14:textId="77777777" w:rsidR="00EF4865" w:rsidRPr="00007170" w:rsidRDefault="00EF4865" w:rsidP="484330E7">
      <w:pPr>
        <w:jc w:val="center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50EA5ED2" w14:textId="7BB0C008" w:rsidR="00EF4865" w:rsidRDefault="0740BB0E" w:rsidP="484330E7">
      <w:pPr>
        <w:jc w:val="center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484330E7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VALERIA VALENZUELA ARMENTA </w:t>
      </w:r>
    </w:p>
    <w:p w14:paraId="0FB78278" w14:textId="21142E3B" w:rsidR="00EF4865" w:rsidRDefault="2905DC39" w:rsidP="484330E7">
      <w:pPr>
        <w:jc w:val="center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484330E7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COORDINADORA ESTATAL DE PLANIFICACIÓN FAMILIAR Y ANTICONCEPCIÓN </w:t>
      </w:r>
    </w:p>
    <w:p w14:paraId="1FC39945" w14:textId="77777777" w:rsidR="00EF4865" w:rsidRDefault="00EF4865" w:rsidP="484330E7">
      <w:pPr>
        <w:rPr>
          <w:rFonts w:ascii="Arial" w:eastAsia="Arial" w:hAnsi="Arial" w:cs="Arial"/>
        </w:rPr>
      </w:pPr>
    </w:p>
    <w:p w14:paraId="0562CB0E" w14:textId="77777777" w:rsidR="00EF4865" w:rsidRDefault="00EF4865" w:rsidP="00EF4865"/>
    <w:p w14:paraId="34CE0A41" w14:textId="77777777" w:rsidR="00EF4865" w:rsidRDefault="00EF4865" w:rsidP="00EF4865"/>
    <w:p w14:paraId="62EBF3C5" w14:textId="77777777" w:rsidR="00EF4865" w:rsidRDefault="00EF4865" w:rsidP="00EF4865"/>
    <w:p w14:paraId="6D98A12B" w14:textId="77777777" w:rsidR="0090068E" w:rsidRDefault="0090068E"/>
    <w:sectPr w:rsidR="0090068E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374E" w14:textId="77777777" w:rsidR="00FF1963" w:rsidRDefault="00FF1963">
      <w:r>
        <w:separator/>
      </w:r>
    </w:p>
  </w:endnote>
  <w:endnote w:type="continuationSeparator" w:id="0">
    <w:p w14:paraId="62443412" w14:textId="77777777" w:rsidR="00FF1963" w:rsidRDefault="00FF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29E5C" w14:textId="77777777" w:rsidR="00FF1963" w:rsidRDefault="00FF1963">
      <w:r>
        <w:separator/>
      </w:r>
    </w:p>
  </w:footnote>
  <w:footnote w:type="continuationSeparator" w:id="0">
    <w:p w14:paraId="2D0B6663" w14:textId="77777777" w:rsidR="00FF1963" w:rsidRDefault="00FF1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7739BE" w:rsidRDefault="00EF486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0AC6F" wp14:editId="59A40F64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46DB82" w14:textId="77777777" w:rsidR="007739BE" w:rsidRDefault="007739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65"/>
    <w:rsid w:val="00062972"/>
    <w:rsid w:val="0013B272"/>
    <w:rsid w:val="00247842"/>
    <w:rsid w:val="003362B6"/>
    <w:rsid w:val="005B6A7E"/>
    <w:rsid w:val="00697D17"/>
    <w:rsid w:val="007739BE"/>
    <w:rsid w:val="00794D2B"/>
    <w:rsid w:val="0090068E"/>
    <w:rsid w:val="009E1ADA"/>
    <w:rsid w:val="00A52F1B"/>
    <w:rsid w:val="00AC45B0"/>
    <w:rsid w:val="00AD2812"/>
    <w:rsid w:val="00B557F1"/>
    <w:rsid w:val="00D54473"/>
    <w:rsid w:val="00EA7AC5"/>
    <w:rsid w:val="00EF4865"/>
    <w:rsid w:val="00FE758D"/>
    <w:rsid w:val="00FF1963"/>
    <w:rsid w:val="04504ABA"/>
    <w:rsid w:val="047183B7"/>
    <w:rsid w:val="0740BB0E"/>
    <w:rsid w:val="0AC33419"/>
    <w:rsid w:val="0B836DF7"/>
    <w:rsid w:val="10D02B08"/>
    <w:rsid w:val="13E2BD33"/>
    <w:rsid w:val="193A6249"/>
    <w:rsid w:val="19E8F79F"/>
    <w:rsid w:val="1FB63F17"/>
    <w:rsid w:val="238864F8"/>
    <w:rsid w:val="2751873C"/>
    <w:rsid w:val="2905DC39"/>
    <w:rsid w:val="2A316459"/>
    <w:rsid w:val="37F706F1"/>
    <w:rsid w:val="44EE3256"/>
    <w:rsid w:val="484330E7"/>
    <w:rsid w:val="4ECA0E01"/>
    <w:rsid w:val="5302B5BF"/>
    <w:rsid w:val="5546429D"/>
    <w:rsid w:val="565CE658"/>
    <w:rsid w:val="58C65852"/>
    <w:rsid w:val="6A46E180"/>
    <w:rsid w:val="7DD597AE"/>
    <w:rsid w:val="7E00C862"/>
    <w:rsid w:val="7FB2C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DBE8"/>
  <w15:chartTrackingRefBased/>
  <w15:docId w15:val="{D7B140E5-5D2D-C245-B238-043EAC2F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F4865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8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F4865"/>
    <w:rPr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EA7AC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18</cp:revision>
  <dcterms:created xsi:type="dcterms:W3CDTF">2024-04-04T20:47:00Z</dcterms:created>
  <dcterms:modified xsi:type="dcterms:W3CDTF">2026-01-14T18:40:00Z</dcterms:modified>
</cp:coreProperties>
</file>