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6734F481" w:rsidR="00977191" w:rsidRPr="00E36E12" w:rsidRDefault="00977191" w:rsidP="00977191">
      <w:pPr>
        <w:jc w:val="right"/>
        <w:rPr>
          <w:rFonts w:ascii="Arial" w:hAnsi="Arial" w:cs="Arial"/>
          <w:sz w:val="16"/>
          <w:szCs w:val="16"/>
        </w:rPr>
      </w:pPr>
      <w:r w:rsidRPr="00E36E12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9E6105">
        <w:rPr>
          <w:rFonts w:ascii="Arial" w:hAnsi="Arial" w:cs="Arial"/>
          <w:b/>
          <w:sz w:val="16"/>
          <w:szCs w:val="16"/>
        </w:rPr>
        <w:t>5</w:t>
      </w:r>
    </w:p>
    <w:p w14:paraId="672A6659" w14:textId="77777777" w:rsidR="00977191" w:rsidRPr="00E36E12" w:rsidRDefault="00977191" w:rsidP="00977191">
      <w:pPr>
        <w:rPr>
          <w:rFonts w:ascii="Arial" w:hAnsi="Arial" w:cs="Arial"/>
          <w:sz w:val="16"/>
          <w:szCs w:val="16"/>
        </w:rPr>
      </w:pPr>
    </w:p>
    <w:p w14:paraId="1C365F66" w14:textId="2F97CAB4" w:rsidR="0036448A" w:rsidRPr="00E36E12" w:rsidRDefault="50C348D6" w:rsidP="569B8C72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50C348D6">
        <w:rPr>
          <w:rFonts w:ascii="Arial" w:hAnsi="Arial" w:cs="Arial"/>
          <w:b/>
          <w:bCs/>
          <w:sz w:val="16"/>
          <w:szCs w:val="16"/>
        </w:rPr>
        <w:t>FECHA</w:t>
      </w:r>
      <w:r w:rsidRPr="50C348D6">
        <w:rPr>
          <w:rFonts w:ascii="Arial" w:hAnsi="Arial" w:cs="Arial"/>
          <w:b/>
          <w:bCs/>
          <w:sz w:val="16"/>
          <w:szCs w:val="16"/>
          <w:u w:val="single"/>
        </w:rPr>
        <w:t>10/0</w:t>
      </w:r>
      <w:r w:rsidR="00497576">
        <w:rPr>
          <w:rFonts w:ascii="Arial" w:hAnsi="Arial" w:cs="Arial"/>
          <w:b/>
          <w:bCs/>
          <w:sz w:val="16"/>
          <w:szCs w:val="16"/>
          <w:u w:val="single"/>
        </w:rPr>
        <w:t>7</w:t>
      </w:r>
      <w:r w:rsidRPr="50C348D6">
        <w:rPr>
          <w:rFonts w:ascii="Arial" w:hAnsi="Arial" w:cs="Arial"/>
          <w:b/>
          <w:bCs/>
          <w:sz w:val="16"/>
          <w:szCs w:val="16"/>
          <w:u w:val="single"/>
        </w:rPr>
        <w:t>/202</w:t>
      </w:r>
      <w:r w:rsidR="00554DF2">
        <w:rPr>
          <w:rFonts w:ascii="Arial" w:hAnsi="Arial" w:cs="Arial"/>
          <w:b/>
          <w:bCs/>
          <w:sz w:val="16"/>
          <w:szCs w:val="16"/>
          <w:u w:val="single"/>
        </w:rPr>
        <w:t>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="007E735E" w:rsidRPr="00E36E12" w14:paraId="3847181B" w14:textId="77777777" w:rsidTr="28F2610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33EDA3DE" w14:textId="6CF08FB2" w:rsidR="007E735E" w:rsidRPr="00E36E12" w:rsidRDefault="50C348D6" w:rsidP="002D5C60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0C348D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FICHA REPORTE DE INDICADORES FASSA –</w:t>
            </w:r>
            <w:r w:rsidR="0049757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</w:t>
            </w:r>
            <w:r w:rsidR="0049757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SEGUNDO</w:t>
            </w:r>
            <w:r w:rsidRPr="50C348D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</w:t>
            </w:r>
            <w:r w:rsidR="009E610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</w:tr>
      <w:tr w:rsidR="007E735E" w:rsidRPr="00E36E12" w14:paraId="474CB100" w14:textId="77777777" w:rsidTr="28F2610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E735E" w:rsidRPr="00E36E12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00E36E1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7E735E" w:rsidRPr="00E36E12" w14:paraId="260CF7BF" w14:textId="77777777" w:rsidTr="28F26109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7E735E" w:rsidRPr="00E36E12" w:rsidRDefault="00167A94" w:rsidP="00167A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AIE y </w:t>
            </w:r>
            <w:r w:rsidR="007E735E"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r w:rsidR="00EB6491"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meta</w:t>
            </w:r>
            <w:r w:rsidR="007E735E"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FC0547D" w14:textId="77777777" w:rsidR="007E735E" w:rsidRPr="00E36E12" w:rsidRDefault="00C41243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3 </w:t>
            </w:r>
            <w:proofErr w:type="gramStart"/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Seguridad</w:t>
            </w:r>
            <w:proofErr w:type="gramEnd"/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Vial</w:t>
            </w:r>
          </w:p>
        </w:tc>
      </w:tr>
      <w:tr w:rsidR="007E735E" w:rsidRPr="00E36E12" w14:paraId="11AA1662" w14:textId="77777777" w:rsidTr="28F26109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7E735E" w:rsidRPr="00E36E12" w:rsidRDefault="00EB6491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</w:t>
            </w:r>
            <w:r w:rsidR="00167A94"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del programa al que pertenece la meta</w:t>
            </w:r>
            <w:r w:rsidR="006513AA"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7E735E" w:rsidRPr="00E36E12" w:rsidRDefault="006C2A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36448A" w:rsidRPr="00E36E12" w14:paraId="0F68D40A" w14:textId="77777777" w:rsidTr="28F26109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6448A" w:rsidRPr="00E36E12" w:rsidRDefault="0036448A" w:rsidP="00024725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6448A" w:rsidRPr="00E36E12" w:rsidRDefault="000247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="006C2A25"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="0036448A" w:rsidRPr="00E36E12" w14:paraId="24BAEA0F" w14:textId="77777777" w:rsidTr="28F26109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6448A" w:rsidRPr="00E36E12" w:rsidRDefault="0036448A" w:rsidP="00024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3E739B" w:rsidRPr="00E36E12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3E739B" w:rsidRPr="00E36E12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6BE135B1" w14:textId="77777777" w:rsidR="0036448A" w:rsidRPr="00E36E12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85269D" w:rsidRPr="00E36E12" w14:paraId="0A37501D" w14:textId="77777777" w:rsidTr="28F2610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DAB6C7B" w14:textId="77777777" w:rsidR="0085269D" w:rsidRPr="00E36E12" w:rsidRDefault="0085269D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7E735E" w:rsidRPr="00E36E12" w14:paraId="33665159" w14:textId="77777777" w:rsidTr="28F2610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E735E" w:rsidRPr="00E36E12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567DE0" w:rsidRPr="00E36E12" w14:paraId="64A0E09B" w14:textId="77777777" w:rsidTr="28F26109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567DE0" w:rsidRPr="00E36E12" w:rsidRDefault="00567DE0" w:rsidP="00567DE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48C88A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sz w:val="16"/>
                <w:szCs w:val="16"/>
                <w:lang w:val="es-ES"/>
              </w:rPr>
              <w:t>1.- Bienestar Social Sostenible</w:t>
            </w:r>
          </w:p>
        </w:tc>
        <w:tc>
          <w:tcPr>
            <w:tcW w:w="1951" w:type="pct"/>
            <w:vMerge w:val="restart"/>
            <w:vAlign w:val="center"/>
          </w:tcPr>
          <w:p w14:paraId="02EB378F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567DE0" w:rsidRPr="00E36E12" w14:paraId="493A918B" w14:textId="77777777" w:rsidTr="28F26109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6A05A809" w14:textId="77777777" w:rsidR="00567DE0" w:rsidRPr="00E36E12" w:rsidRDefault="00567DE0" w:rsidP="00567DE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38E896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vAlign w:val="center"/>
          </w:tcPr>
          <w:p w14:paraId="5A39BBE3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567DE0" w:rsidRPr="00E36E12" w14:paraId="01F55340" w14:textId="77777777" w:rsidTr="28F26109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41C8F396" w14:textId="77777777" w:rsidR="00567DE0" w:rsidRPr="00E36E12" w:rsidRDefault="00567DE0" w:rsidP="00567DE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A3B325" w14:textId="77777777" w:rsidR="00567DE0" w:rsidRPr="00E36E12" w:rsidRDefault="00567DE0" w:rsidP="00567DE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1951" w:type="pct"/>
            <w:vMerge/>
            <w:vAlign w:val="center"/>
          </w:tcPr>
          <w:p w14:paraId="72A3D3EC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567DE0" w:rsidRPr="00E36E12" w14:paraId="3D88004B" w14:textId="77777777" w:rsidTr="28F26109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567DE0" w:rsidRPr="00E36E12" w:rsidRDefault="00567DE0" w:rsidP="00567DE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EFB49A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567DE0" w:rsidRPr="00E36E12" w14:paraId="5F4EE545" w14:textId="77777777" w:rsidTr="28F26109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0D0B940D" w14:textId="77777777" w:rsidR="00567DE0" w:rsidRPr="00E36E12" w:rsidRDefault="00567DE0" w:rsidP="00567D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925491" w14:textId="77777777" w:rsidR="00567DE0" w:rsidRPr="00E36E12" w:rsidRDefault="00567DE0" w:rsidP="00567DE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567DE0" w:rsidRPr="00E36E12" w14:paraId="73278C4D" w14:textId="77777777" w:rsidTr="28F26109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567DE0" w:rsidRPr="00E36E12" w:rsidRDefault="00567DE0" w:rsidP="00567DE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C1C327C" w14:textId="7744E12C" w:rsidR="00567DE0" w:rsidRPr="00E36E12" w:rsidRDefault="50C348D6" w:rsidP="00567DE0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50C348D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3.2.- </w:t>
            </w:r>
            <w:r w:rsidR="009E6105" w:rsidRPr="009E610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Capacitación a primeros respondientes (1500 personas).</w:t>
            </w:r>
          </w:p>
        </w:tc>
      </w:tr>
      <w:tr w:rsidR="00567DE0" w:rsidRPr="00E36E12" w14:paraId="68B0CC7C" w14:textId="77777777" w:rsidTr="28F26109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567DE0" w:rsidRPr="00E36E12" w:rsidRDefault="00567DE0" w:rsidP="00567DE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55A9A37" w14:textId="77777777" w:rsidR="00567DE0" w:rsidRPr="00E36E12" w:rsidRDefault="00567DE0" w:rsidP="00567DE0">
            <w:pPr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Brindar a la población civil los conocimiento, habilidades y destrezas en primera respuesta. </w:t>
            </w:r>
          </w:p>
        </w:tc>
      </w:tr>
      <w:tr w:rsidR="00567DE0" w:rsidRPr="00E36E12" w14:paraId="6A9DEBB8" w14:textId="77777777" w:rsidTr="28F26109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567DE0" w:rsidRPr="00E36E12" w:rsidRDefault="00567DE0" w:rsidP="00567D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567DE0" w:rsidRPr="00E36E12" w:rsidRDefault="00567DE0" w:rsidP="00567D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567DE0" w:rsidRPr="00E36E12" w:rsidRDefault="00567DE0" w:rsidP="00567D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567DE0" w:rsidRPr="00E36E12" w:rsidRDefault="00567DE0" w:rsidP="00567D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567DE0" w:rsidRPr="00E36E12" w14:paraId="0167EE26" w14:textId="77777777" w:rsidTr="28F26109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C5F4C" w14:textId="77777777" w:rsidR="00567DE0" w:rsidRPr="00E36E12" w:rsidRDefault="00567DE0" w:rsidP="00567DE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1,500 personas  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32CF4CDE" w14:textId="77777777" w:rsidR="001E3F36" w:rsidRPr="001E3F36" w:rsidRDefault="001E3F36" w:rsidP="001E3F3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E3F3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AVANCE TRIMESTRAL</w:t>
            </w:r>
          </w:p>
          <w:p w14:paraId="05C9E4D8" w14:textId="55C4B3D1" w:rsidR="00567DE0" w:rsidRPr="00E36E12" w:rsidRDefault="001E3F36" w:rsidP="001E3F3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E3F3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/1500*100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ACE92AD" w14:textId="77777777" w:rsidR="00567DE0" w:rsidRPr="00E36E12" w:rsidRDefault="00567DE0" w:rsidP="00567DE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Personas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874042C" w14:textId="77777777" w:rsidR="00567DE0" w:rsidRPr="00E36E12" w:rsidRDefault="00567DE0" w:rsidP="00567DE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Acumulado</w:t>
            </w:r>
          </w:p>
        </w:tc>
      </w:tr>
      <w:tr w:rsidR="00567DE0" w:rsidRPr="00E36E12" w14:paraId="0E27B00A" w14:textId="77777777" w:rsidTr="28F26109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vAlign w:val="center"/>
            <w:hideMark/>
          </w:tcPr>
          <w:p w14:paraId="60061E4C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567DE0" w:rsidRPr="00E36E12" w14:paraId="44EAFD9C" w14:textId="77777777" w:rsidTr="28F2610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shd w:val="clear" w:color="auto" w:fill="FFFFFF" w:themeFill="background1"/>
            <w:vAlign w:val="bottom"/>
            <w:hideMark/>
          </w:tcPr>
          <w:p w14:paraId="4B94D5A5" w14:textId="77777777" w:rsidR="00567DE0" w:rsidRPr="00E36E12" w:rsidRDefault="00567DE0" w:rsidP="00567DE0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567DE0" w:rsidRPr="00E36E12" w14:paraId="7C7077C8" w14:textId="77777777" w:rsidTr="28F2610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="00567DE0" w:rsidRPr="00E36E12" w14:paraId="1A4ED9B0" w14:textId="77777777" w:rsidTr="28F26109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77777777" w:rsidR="00567DE0" w:rsidRPr="00E36E12" w:rsidRDefault="00567DE0" w:rsidP="00567DE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DEEC669" w14:textId="77777777" w:rsidR="00567DE0" w:rsidRPr="00E36E12" w:rsidRDefault="00567DE0" w:rsidP="00567DE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567DE0" w:rsidRPr="00E36E12" w14:paraId="6B07EAA7" w14:textId="77777777" w:rsidTr="28F26109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56B9AB" w14:textId="48719BA1" w:rsidR="00567DE0" w:rsidRPr="00E36E12" w:rsidRDefault="0664760D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664760D">
              <w:rPr>
                <w:rFonts w:ascii="Arial" w:hAnsi="Arial" w:cs="Arial"/>
                <w:sz w:val="16"/>
                <w:szCs w:val="16"/>
                <w:lang w:val="es-ES"/>
              </w:rPr>
              <w:t>1,500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567DE0" w:rsidRPr="00E36E12" w:rsidRDefault="00567DE0" w:rsidP="00567D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567DE0" w:rsidRPr="00E36E12" w:rsidRDefault="00567DE0" w:rsidP="00567D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567DE0" w:rsidRPr="00E36E12" w:rsidRDefault="00567DE0" w:rsidP="00567D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567DE0" w:rsidRPr="00E36E12" w:rsidRDefault="00567DE0" w:rsidP="00567D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567DE0" w:rsidRPr="00E36E12" w14:paraId="48E01013" w14:textId="77777777" w:rsidTr="28F26109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567DE0" w:rsidRPr="00E36E12" w:rsidRDefault="00567DE0" w:rsidP="00567DE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0818" w14:textId="21B7F49E" w:rsidR="00567DE0" w:rsidRPr="00E36E12" w:rsidRDefault="41CD3D99" w:rsidP="00567DE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proofErr w:type="gramStart"/>
            <w:r w:rsidRPr="41CD3D99">
              <w:rPr>
                <w:rFonts w:ascii="Arial" w:hAnsi="Arial" w:cs="Arial"/>
                <w:sz w:val="16"/>
                <w:szCs w:val="16"/>
                <w:lang w:val="es-ES"/>
              </w:rPr>
              <w:t>435  (</w:t>
            </w:r>
            <w:proofErr w:type="gramEnd"/>
            <w:r w:rsidRPr="41CD3D99">
              <w:rPr>
                <w:rFonts w:ascii="Arial" w:hAnsi="Arial" w:cs="Arial"/>
                <w:sz w:val="16"/>
                <w:szCs w:val="16"/>
                <w:lang w:val="es-ES"/>
              </w:rPr>
              <w:t>29%)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0430E298" w:rsidR="00567DE0" w:rsidRPr="00E36E12" w:rsidRDefault="2E6ABC8E" w:rsidP="00567DE0">
            <w:pPr>
              <w:jc w:val="center"/>
            </w:pPr>
            <w:r w:rsidRPr="28F26109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"/>
              </w:rPr>
              <w:t>600 (40%)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128261" w14:textId="3A131ED7" w:rsidR="00567DE0" w:rsidRPr="00E36E12" w:rsidRDefault="00567DE0" w:rsidP="00567DE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486C05" w14:textId="0A92F7F3" w:rsidR="00567DE0" w:rsidRPr="00E36E12" w:rsidRDefault="00567DE0" w:rsidP="001E3F3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567DE0" w:rsidRPr="00E36E12" w14:paraId="4101652C" w14:textId="77777777" w:rsidTr="28F26109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99056E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1299C43A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3CF2D8B6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567DE0" w:rsidRPr="00E36E12" w14:paraId="7F1E37C5" w14:textId="77777777" w:rsidTr="28F2610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567DE0" w:rsidRPr="00E36E12" w:rsidRDefault="00567DE0" w:rsidP="00567DE0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567DE0" w:rsidRPr="00E36E12" w14:paraId="0FB78278" w14:textId="77777777" w:rsidTr="28F26109">
        <w:trPr>
          <w:gridAfter w:val="1"/>
          <w:wAfter w:w="1951" w:type="pct"/>
          <w:trHeight w:val="300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CCF892F" w14:textId="3AC3E257" w:rsidR="41CD3D99" w:rsidRDefault="41CD3D99" w:rsidP="41CD3D99">
            <w:pPr>
              <w:ind w:left="72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14:paraId="1F312A3D" w14:textId="492B5F6B" w:rsidR="41CD3D99" w:rsidRDefault="41CD3D99" w:rsidP="41CD3D99">
            <w:r w:rsidRPr="41CD3D99">
              <w:rPr>
                <w:rFonts w:eastAsia="Times New Roman"/>
                <w:b/>
                <w:bCs/>
                <w:sz w:val="18"/>
                <w:szCs w:val="18"/>
              </w:rPr>
              <w:t>A) ACTUALIZAR LAS REUNIONES COEPRA (DERIVADO DE CAMBIOS EN LAS DEPENDENCIAS)</w:t>
            </w:r>
          </w:p>
        </w:tc>
      </w:tr>
      <w:tr w:rsidR="00567DE0" w:rsidRPr="00E36E12" w14:paraId="0562CB0E" w14:textId="77777777" w:rsidTr="28F2610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BD95033" w14:textId="2D03573F" w:rsidR="41CD3D99" w:rsidRDefault="41CD3D99" w:rsidP="41CD3D99">
            <w:r w:rsidRPr="41CD3D99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>B) PARTICIPACIÓN DE LAS JURISDICCIONES SANITARIAS (MAYOR COBERTURA EN EL ESTADO)</w:t>
            </w:r>
          </w:p>
        </w:tc>
      </w:tr>
      <w:tr w:rsidR="00567DE0" w:rsidRPr="00E36E12" w14:paraId="5E1D6CFA" w14:textId="77777777" w:rsidTr="28F26109">
        <w:trPr>
          <w:gridAfter w:val="1"/>
          <w:wAfter w:w="1951" w:type="pct"/>
          <w:trHeight w:val="650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142543A" w14:textId="3BADD659" w:rsidR="00567DE0" w:rsidRPr="00E36E12" w:rsidRDefault="00567DE0" w:rsidP="0664760D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</w:tbl>
    <w:p w14:paraId="2946DB82" w14:textId="77777777" w:rsidR="00F56C03" w:rsidRPr="00E36E12" w:rsidRDefault="00F56C03" w:rsidP="00F56C03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E36E12">
        <w:rPr>
          <w:rFonts w:ascii="Arial" w:hAnsi="Arial" w:cs="Arial"/>
          <w:sz w:val="16"/>
          <w:szCs w:val="16"/>
          <w:lang w:val="es-ES"/>
        </w:rPr>
        <w:tab/>
      </w:r>
    </w:p>
    <w:p w14:paraId="172FE3DC" w14:textId="77777777" w:rsidR="00384E41" w:rsidRPr="00E36E12" w:rsidRDefault="00384E41" w:rsidP="00384E41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E36E12">
        <w:rPr>
          <w:rFonts w:ascii="Arial" w:hAnsi="Arial" w:cs="Arial"/>
          <w:b/>
          <w:sz w:val="16"/>
          <w:szCs w:val="16"/>
          <w:lang w:val="es-ES"/>
        </w:rPr>
        <w:t>ELABOR</w:t>
      </w:r>
      <w:r w:rsidR="00223EA9" w:rsidRPr="00E36E12">
        <w:rPr>
          <w:rFonts w:ascii="Arial" w:hAnsi="Arial" w:cs="Arial"/>
          <w:b/>
          <w:sz w:val="16"/>
          <w:szCs w:val="16"/>
          <w:lang w:val="es-ES"/>
        </w:rPr>
        <w:t>Ó</w:t>
      </w:r>
    </w:p>
    <w:p w14:paraId="5997CC1D" w14:textId="77777777" w:rsidR="00384E41" w:rsidRPr="00E36E12" w:rsidRDefault="00384E41" w:rsidP="00384E41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3D49DFA7" w14:textId="77777777" w:rsidR="00384E41" w:rsidRPr="00E36E12" w:rsidRDefault="00384E41" w:rsidP="00384E41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E36E12">
        <w:rPr>
          <w:rFonts w:ascii="Arial" w:hAnsi="Arial" w:cs="Arial"/>
          <w:b/>
          <w:sz w:val="16"/>
          <w:szCs w:val="16"/>
          <w:lang w:val="es-ES"/>
        </w:rPr>
        <w:t>_____________________________</w:t>
      </w:r>
    </w:p>
    <w:p w14:paraId="1FBF6BDA" w14:textId="6240D43B" w:rsidR="00384E41" w:rsidRPr="00E36E12" w:rsidRDefault="50C348D6" w:rsidP="50C348D6">
      <w:pPr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r w:rsidRPr="50C348D6">
        <w:rPr>
          <w:rFonts w:ascii="Arial" w:hAnsi="Arial" w:cs="Arial"/>
          <w:b/>
          <w:bCs/>
          <w:sz w:val="16"/>
          <w:szCs w:val="16"/>
          <w:lang w:val="es-ES"/>
        </w:rPr>
        <w:t>ING. ADRIANA ARMENTA LINDORO</w:t>
      </w:r>
    </w:p>
    <w:p w14:paraId="7F0DD811" w14:textId="77777777" w:rsidR="00384E41" w:rsidRPr="00E36E12" w:rsidRDefault="00384E41" w:rsidP="00384E41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E36E12">
        <w:rPr>
          <w:rFonts w:ascii="Arial" w:hAnsi="Arial" w:cs="Arial"/>
          <w:b/>
          <w:sz w:val="16"/>
          <w:szCs w:val="16"/>
          <w:lang w:val="es-ES"/>
        </w:rPr>
        <w:t>COORDINADORA ESTATAL DE SEGURIDAD VIAL</w:t>
      </w:r>
    </w:p>
    <w:p w14:paraId="5602D1E2" w14:textId="77777777" w:rsidR="00384E41" w:rsidRPr="00E36E12" w:rsidRDefault="00384E41" w:rsidP="00384E41">
      <w:pPr>
        <w:jc w:val="center"/>
        <w:rPr>
          <w:rFonts w:ascii="Arial" w:hAnsi="Arial" w:cs="Arial"/>
          <w:sz w:val="16"/>
          <w:szCs w:val="16"/>
        </w:rPr>
      </w:pPr>
      <w:r w:rsidRPr="00E36E12">
        <w:rPr>
          <w:rFonts w:ascii="Arial" w:hAnsi="Arial" w:cs="Arial"/>
          <w:b/>
          <w:sz w:val="16"/>
          <w:szCs w:val="16"/>
          <w:lang w:val="es-ES"/>
        </w:rPr>
        <w:t>Y PREVENCIÓN DE ACCIDENTES</w:t>
      </w:r>
    </w:p>
    <w:sectPr w:rsidR="00384E41" w:rsidRPr="00E36E12" w:rsidSect="00F56C03">
      <w:headerReference w:type="default" r:id="rId8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BAB6" w14:textId="77777777" w:rsidR="000D7BB0" w:rsidRDefault="000D7BB0" w:rsidP="00C01465">
      <w:r>
        <w:separator/>
      </w:r>
    </w:p>
  </w:endnote>
  <w:endnote w:type="continuationSeparator" w:id="0">
    <w:p w14:paraId="3A7FDD1B" w14:textId="77777777" w:rsidR="000D7BB0" w:rsidRDefault="000D7BB0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428DE" w14:textId="77777777" w:rsidR="000D7BB0" w:rsidRDefault="000D7BB0" w:rsidP="00C01465">
      <w:r>
        <w:separator/>
      </w:r>
    </w:p>
  </w:footnote>
  <w:footnote w:type="continuationSeparator" w:id="0">
    <w:p w14:paraId="232BA108" w14:textId="77777777" w:rsidR="000D7BB0" w:rsidRDefault="000D7BB0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108377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F809DB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64340F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25145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25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7D1BD131">
            <v:shapetype id="_x0000_t202" coordsize="21600,21600" o:spt="202" path="m,l,21600r21600,l21600,xe" w14:anchorId="3264340F">
              <v:stroke joinstyle="miter"/>
              <v:path gradientshapeok="t" o:connecttype="rect"/>
            </v:shapetype>
            <v:shape id="Cuadro de texto 74680" style="position:absolute;margin-left:395.45pt;margin-top:-.3pt;width:157.55pt;height:41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"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4EFB"/>
    <w:multiLevelType w:val="hybridMultilevel"/>
    <w:tmpl w:val="74C291FE"/>
    <w:lvl w:ilvl="0" w:tplc="437C7054">
      <w:start w:val="2"/>
      <w:numFmt w:val="upperLetter"/>
      <w:lvlText w:val="%1)"/>
      <w:lvlJc w:val="left"/>
      <w:pPr>
        <w:ind w:left="720" w:hanging="360"/>
      </w:pPr>
    </w:lvl>
    <w:lvl w:ilvl="1" w:tplc="D2C696A0">
      <w:start w:val="1"/>
      <w:numFmt w:val="lowerLetter"/>
      <w:lvlText w:val="%2."/>
      <w:lvlJc w:val="left"/>
      <w:pPr>
        <w:ind w:left="1440" w:hanging="360"/>
      </w:pPr>
    </w:lvl>
    <w:lvl w:ilvl="2" w:tplc="1300392A">
      <w:start w:val="1"/>
      <w:numFmt w:val="lowerRoman"/>
      <w:lvlText w:val="%3."/>
      <w:lvlJc w:val="right"/>
      <w:pPr>
        <w:ind w:left="2160" w:hanging="180"/>
      </w:pPr>
    </w:lvl>
    <w:lvl w:ilvl="3" w:tplc="5C2C98FA">
      <w:start w:val="1"/>
      <w:numFmt w:val="decimal"/>
      <w:lvlText w:val="%4."/>
      <w:lvlJc w:val="left"/>
      <w:pPr>
        <w:ind w:left="2880" w:hanging="360"/>
      </w:pPr>
    </w:lvl>
    <w:lvl w:ilvl="4" w:tplc="5ABEAFA0">
      <w:start w:val="1"/>
      <w:numFmt w:val="lowerLetter"/>
      <w:lvlText w:val="%5."/>
      <w:lvlJc w:val="left"/>
      <w:pPr>
        <w:ind w:left="3600" w:hanging="360"/>
      </w:pPr>
    </w:lvl>
    <w:lvl w:ilvl="5" w:tplc="FBBAA7B2">
      <w:start w:val="1"/>
      <w:numFmt w:val="lowerRoman"/>
      <w:lvlText w:val="%6."/>
      <w:lvlJc w:val="right"/>
      <w:pPr>
        <w:ind w:left="4320" w:hanging="180"/>
      </w:pPr>
    </w:lvl>
    <w:lvl w:ilvl="6" w:tplc="F640B34A">
      <w:start w:val="1"/>
      <w:numFmt w:val="decimal"/>
      <w:lvlText w:val="%7."/>
      <w:lvlJc w:val="left"/>
      <w:pPr>
        <w:ind w:left="5040" w:hanging="360"/>
      </w:pPr>
    </w:lvl>
    <w:lvl w:ilvl="7" w:tplc="A7DE74F2">
      <w:start w:val="1"/>
      <w:numFmt w:val="lowerLetter"/>
      <w:lvlText w:val="%8."/>
      <w:lvlJc w:val="left"/>
      <w:pPr>
        <w:ind w:left="5760" w:hanging="360"/>
      </w:pPr>
    </w:lvl>
    <w:lvl w:ilvl="8" w:tplc="C9B4AE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775EB"/>
    <w:multiLevelType w:val="hybridMultilevel"/>
    <w:tmpl w:val="07C6B2CA"/>
    <w:lvl w:ilvl="0" w:tplc="2168D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2002A"/>
    <w:multiLevelType w:val="hybridMultilevel"/>
    <w:tmpl w:val="304A16BC"/>
    <w:lvl w:ilvl="0" w:tplc="9078C870">
      <w:start w:val="1"/>
      <w:numFmt w:val="upperLetter"/>
      <w:lvlText w:val="%1)"/>
      <w:lvlJc w:val="left"/>
      <w:pPr>
        <w:ind w:left="720" w:hanging="360"/>
      </w:pPr>
    </w:lvl>
    <w:lvl w:ilvl="1" w:tplc="2AE892EE">
      <w:start w:val="1"/>
      <w:numFmt w:val="lowerLetter"/>
      <w:lvlText w:val="%2."/>
      <w:lvlJc w:val="left"/>
      <w:pPr>
        <w:ind w:left="1440" w:hanging="360"/>
      </w:pPr>
    </w:lvl>
    <w:lvl w:ilvl="2" w:tplc="2C7861CA">
      <w:start w:val="1"/>
      <w:numFmt w:val="lowerRoman"/>
      <w:lvlText w:val="%3."/>
      <w:lvlJc w:val="right"/>
      <w:pPr>
        <w:ind w:left="2160" w:hanging="180"/>
      </w:pPr>
    </w:lvl>
    <w:lvl w:ilvl="3" w:tplc="141E1E92">
      <w:start w:val="1"/>
      <w:numFmt w:val="decimal"/>
      <w:lvlText w:val="%4."/>
      <w:lvlJc w:val="left"/>
      <w:pPr>
        <w:ind w:left="2880" w:hanging="360"/>
      </w:pPr>
    </w:lvl>
    <w:lvl w:ilvl="4" w:tplc="28C21916">
      <w:start w:val="1"/>
      <w:numFmt w:val="lowerLetter"/>
      <w:lvlText w:val="%5."/>
      <w:lvlJc w:val="left"/>
      <w:pPr>
        <w:ind w:left="3600" w:hanging="360"/>
      </w:pPr>
    </w:lvl>
    <w:lvl w:ilvl="5" w:tplc="BD7000FC">
      <w:start w:val="1"/>
      <w:numFmt w:val="lowerRoman"/>
      <w:lvlText w:val="%6."/>
      <w:lvlJc w:val="right"/>
      <w:pPr>
        <w:ind w:left="4320" w:hanging="180"/>
      </w:pPr>
    </w:lvl>
    <w:lvl w:ilvl="6" w:tplc="40542FDA">
      <w:start w:val="1"/>
      <w:numFmt w:val="decimal"/>
      <w:lvlText w:val="%7."/>
      <w:lvlJc w:val="left"/>
      <w:pPr>
        <w:ind w:left="5040" w:hanging="360"/>
      </w:pPr>
    </w:lvl>
    <w:lvl w:ilvl="7" w:tplc="404AB9D0">
      <w:start w:val="1"/>
      <w:numFmt w:val="lowerLetter"/>
      <w:lvlText w:val="%8."/>
      <w:lvlJc w:val="left"/>
      <w:pPr>
        <w:ind w:left="5760" w:hanging="360"/>
      </w:pPr>
    </w:lvl>
    <w:lvl w:ilvl="8" w:tplc="EFAE9232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808622">
    <w:abstractNumId w:val="0"/>
  </w:num>
  <w:num w:numId="2" w16cid:durableId="454300713">
    <w:abstractNumId w:val="2"/>
  </w:num>
  <w:num w:numId="3" w16cid:durableId="411589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45A49"/>
    <w:rsid w:val="0005745D"/>
    <w:rsid w:val="00077981"/>
    <w:rsid w:val="000848A0"/>
    <w:rsid w:val="000A1F7B"/>
    <w:rsid w:val="000A21C8"/>
    <w:rsid w:val="000D7BB0"/>
    <w:rsid w:val="00107B8B"/>
    <w:rsid w:val="00167A94"/>
    <w:rsid w:val="00183CE9"/>
    <w:rsid w:val="001A0176"/>
    <w:rsid w:val="001A611C"/>
    <w:rsid w:val="001A65D9"/>
    <w:rsid w:val="001E22EC"/>
    <w:rsid w:val="001E3F36"/>
    <w:rsid w:val="00223EA9"/>
    <w:rsid w:val="00232BA0"/>
    <w:rsid w:val="00246AE9"/>
    <w:rsid w:val="002A4320"/>
    <w:rsid w:val="002D2392"/>
    <w:rsid w:val="002D5C60"/>
    <w:rsid w:val="002E20AD"/>
    <w:rsid w:val="00320BC6"/>
    <w:rsid w:val="00332BBD"/>
    <w:rsid w:val="003555AE"/>
    <w:rsid w:val="00356EA9"/>
    <w:rsid w:val="0036448A"/>
    <w:rsid w:val="0038471C"/>
    <w:rsid w:val="00384E41"/>
    <w:rsid w:val="003A4E95"/>
    <w:rsid w:val="003B4FF4"/>
    <w:rsid w:val="003D490E"/>
    <w:rsid w:val="003E1EF7"/>
    <w:rsid w:val="003E739B"/>
    <w:rsid w:val="00430085"/>
    <w:rsid w:val="0046233C"/>
    <w:rsid w:val="00462BF2"/>
    <w:rsid w:val="00484F27"/>
    <w:rsid w:val="004916A6"/>
    <w:rsid w:val="00497576"/>
    <w:rsid w:val="004A0264"/>
    <w:rsid w:val="004B1D15"/>
    <w:rsid w:val="004C5DC6"/>
    <w:rsid w:val="004D2D25"/>
    <w:rsid w:val="004D5AC2"/>
    <w:rsid w:val="0053273D"/>
    <w:rsid w:val="00534E05"/>
    <w:rsid w:val="00551E35"/>
    <w:rsid w:val="00554DF2"/>
    <w:rsid w:val="005624B1"/>
    <w:rsid w:val="00567DE0"/>
    <w:rsid w:val="005B4315"/>
    <w:rsid w:val="005B651F"/>
    <w:rsid w:val="005E3A84"/>
    <w:rsid w:val="005F5DC1"/>
    <w:rsid w:val="006262C4"/>
    <w:rsid w:val="006513AA"/>
    <w:rsid w:val="006772A5"/>
    <w:rsid w:val="00683608"/>
    <w:rsid w:val="006C2A25"/>
    <w:rsid w:val="006D3749"/>
    <w:rsid w:val="006F3129"/>
    <w:rsid w:val="00716D08"/>
    <w:rsid w:val="00794F2F"/>
    <w:rsid w:val="007A1E74"/>
    <w:rsid w:val="007E3418"/>
    <w:rsid w:val="007E735E"/>
    <w:rsid w:val="00815120"/>
    <w:rsid w:val="0085269D"/>
    <w:rsid w:val="008D13DC"/>
    <w:rsid w:val="008D4DEC"/>
    <w:rsid w:val="0091037B"/>
    <w:rsid w:val="00914718"/>
    <w:rsid w:val="009276A3"/>
    <w:rsid w:val="00953BF9"/>
    <w:rsid w:val="0097301F"/>
    <w:rsid w:val="00977191"/>
    <w:rsid w:val="009A02E1"/>
    <w:rsid w:val="009D7F20"/>
    <w:rsid w:val="009E6105"/>
    <w:rsid w:val="00A07EDA"/>
    <w:rsid w:val="00A21FB9"/>
    <w:rsid w:val="00A55309"/>
    <w:rsid w:val="00AA35B4"/>
    <w:rsid w:val="00AA56B7"/>
    <w:rsid w:val="00AE02EA"/>
    <w:rsid w:val="00B33C93"/>
    <w:rsid w:val="00B4000A"/>
    <w:rsid w:val="00B531C8"/>
    <w:rsid w:val="00BE25F0"/>
    <w:rsid w:val="00BE3892"/>
    <w:rsid w:val="00C01465"/>
    <w:rsid w:val="00C27E4F"/>
    <w:rsid w:val="00C41243"/>
    <w:rsid w:val="00C53C4E"/>
    <w:rsid w:val="00C62AB1"/>
    <w:rsid w:val="00CB5335"/>
    <w:rsid w:val="00CC2DD1"/>
    <w:rsid w:val="00CF3EDA"/>
    <w:rsid w:val="00D21946"/>
    <w:rsid w:val="00D415FD"/>
    <w:rsid w:val="00DC70DE"/>
    <w:rsid w:val="00DD08A9"/>
    <w:rsid w:val="00DD5654"/>
    <w:rsid w:val="00DE149F"/>
    <w:rsid w:val="00DE4C09"/>
    <w:rsid w:val="00DF435A"/>
    <w:rsid w:val="00E05CCB"/>
    <w:rsid w:val="00E36E12"/>
    <w:rsid w:val="00E45925"/>
    <w:rsid w:val="00E51D25"/>
    <w:rsid w:val="00E711DF"/>
    <w:rsid w:val="00E84989"/>
    <w:rsid w:val="00EA4825"/>
    <w:rsid w:val="00EB6491"/>
    <w:rsid w:val="00EC2DCB"/>
    <w:rsid w:val="00EE39C1"/>
    <w:rsid w:val="00F44A3B"/>
    <w:rsid w:val="00F56C03"/>
    <w:rsid w:val="00F67217"/>
    <w:rsid w:val="00F728C2"/>
    <w:rsid w:val="00F809DB"/>
    <w:rsid w:val="00FA6DFB"/>
    <w:rsid w:val="00FD0BC1"/>
    <w:rsid w:val="00FD63F0"/>
    <w:rsid w:val="00FE234B"/>
    <w:rsid w:val="00FF0112"/>
    <w:rsid w:val="0664760D"/>
    <w:rsid w:val="28F26109"/>
    <w:rsid w:val="2E6ABC8E"/>
    <w:rsid w:val="38C7C91C"/>
    <w:rsid w:val="41CD3D99"/>
    <w:rsid w:val="50C348D6"/>
    <w:rsid w:val="569B8C72"/>
    <w:rsid w:val="6D95E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2DC3C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384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F0A23-7AD1-CF43-A707-939E3093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1936</Characters>
  <Application>Microsoft Office Word</Application>
  <DocSecurity>0</DocSecurity>
  <Lines>45</Lines>
  <Paragraphs>19</Paragraphs>
  <ScaleCrop>false</ScaleCrop>
  <Company>Hewlett-Packard Company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dgdentalguevara@gmail.com</cp:lastModifiedBy>
  <cp:revision>28</cp:revision>
  <cp:lastPrinted>2021-12-02T18:18:00Z</cp:lastPrinted>
  <dcterms:created xsi:type="dcterms:W3CDTF">2023-04-10T21:23:00Z</dcterms:created>
  <dcterms:modified xsi:type="dcterms:W3CDTF">2025-07-17T18:46:00Z</dcterms:modified>
</cp:coreProperties>
</file>