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14CDE" w14:textId="7A6A58E3" w:rsidR="00030B1C" w:rsidRPr="00294AFF" w:rsidRDefault="45C69D66" w:rsidP="45C69D66">
      <w:pPr>
        <w:jc w:val="right"/>
        <w:rPr>
          <w:rFonts w:ascii="Arial" w:hAnsi="Arial" w:cs="Arial"/>
          <w:b/>
          <w:bCs/>
          <w:sz w:val="18"/>
          <w:szCs w:val="18"/>
        </w:rPr>
      </w:pPr>
      <w:r w:rsidRPr="45C69D66">
        <w:rPr>
          <w:rFonts w:ascii="Arial" w:hAnsi="Arial" w:cs="Arial"/>
          <w:b/>
          <w:bCs/>
          <w:sz w:val="18"/>
          <w:szCs w:val="18"/>
        </w:rPr>
        <w:t>FICHA TÉCNICA AVANCE METAS PED 2025</w:t>
      </w:r>
    </w:p>
    <w:p w14:paraId="7B43C79D" w14:textId="1BCA4DE3" w:rsidR="00030B1C" w:rsidRPr="000A0F24" w:rsidRDefault="31F140A1" w:rsidP="16A6F531">
      <w:pPr>
        <w:jc w:val="right"/>
        <w:rPr>
          <w:rFonts w:ascii="Arial" w:hAnsi="Arial" w:cs="Arial"/>
          <w:b/>
          <w:bCs/>
          <w:sz w:val="18"/>
          <w:szCs w:val="18"/>
        </w:rPr>
      </w:pPr>
      <w:r w:rsidRPr="31F140A1">
        <w:rPr>
          <w:rFonts w:ascii="Arial" w:hAnsi="Arial" w:cs="Arial"/>
          <w:b/>
          <w:bCs/>
          <w:sz w:val="18"/>
          <w:szCs w:val="18"/>
        </w:rPr>
        <w:t xml:space="preserve">                                                                FECHA: </w:t>
      </w:r>
      <w:r w:rsidRPr="31F140A1">
        <w:rPr>
          <w:rFonts w:ascii="Arial" w:hAnsi="Arial" w:cs="Arial"/>
          <w:b/>
          <w:bCs/>
          <w:sz w:val="21"/>
          <w:szCs w:val="21"/>
        </w:rPr>
        <w:t>10/04/2025</w:t>
      </w:r>
    </w:p>
    <w:tbl>
      <w:tblPr>
        <w:tblW w:w="144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74"/>
        <w:gridCol w:w="808"/>
        <w:gridCol w:w="150"/>
        <w:gridCol w:w="693"/>
        <w:gridCol w:w="468"/>
        <w:gridCol w:w="1423"/>
        <w:gridCol w:w="128"/>
        <w:gridCol w:w="1494"/>
        <w:gridCol w:w="21"/>
        <w:gridCol w:w="1482"/>
        <w:gridCol w:w="5637"/>
      </w:tblGrid>
      <w:tr w:rsidR="00D035C3" w:rsidRPr="00030B1C" w14:paraId="350A96B0" w14:textId="77777777" w:rsidTr="31F140A1">
        <w:trPr>
          <w:gridAfter w:val="1"/>
          <w:wAfter w:w="5637" w:type="dxa"/>
          <w:trHeight w:val="315"/>
        </w:trPr>
        <w:tc>
          <w:tcPr>
            <w:tcW w:w="884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</w:tcPr>
          <w:p w14:paraId="672A6659" w14:textId="77777777" w:rsidR="00D035C3" w:rsidRPr="00030B1C" w:rsidRDefault="00D035C3" w:rsidP="00727C69">
            <w:pPr>
              <w:rPr>
                <w:rFonts w:ascii="Arial" w:hAnsi="Arial" w:cs="Arial"/>
                <w:b/>
                <w:bCs/>
                <w:sz w:val="18"/>
                <w:szCs w:val="20"/>
                <w:lang w:val="es-ES"/>
              </w:rPr>
            </w:pPr>
          </w:p>
          <w:p w14:paraId="63E32064" w14:textId="17F84D66" w:rsidR="00D035C3" w:rsidRPr="00030B1C" w:rsidRDefault="45C69D66" w:rsidP="00727C69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s-ES"/>
              </w:rPr>
            </w:pPr>
            <w:r w:rsidRPr="45C69D66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 xml:space="preserve">FICHA REPORTE DE INDICADORES </w:t>
            </w:r>
            <w:r w:rsidRPr="45C69D66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s-ES"/>
              </w:rPr>
              <w:t>PED 2022 -2027 PRIMER TRIMESTRE 2025</w:t>
            </w:r>
          </w:p>
        </w:tc>
      </w:tr>
      <w:tr w:rsidR="00D035C3" w:rsidRPr="00030B1C" w14:paraId="474CB100" w14:textId="77777777" w:rsidTr="31F140A1">
        <w:trPr>
          <w:gridAfter w:val="1"/>
          <w:wAfter w:w="5637" w:type="dxa"/>
          <w:trHeight w:val="315"/>
        </w:trPr>
        <w:tc>
          <w:tcPr>
            <w:tcW w:w="884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4F359509" w14:textId="77777777" w:rsidR="00D035C3" w:rsidRPr="00030B1C" w:rsidRDefault="00D035C3" w:rsidP="00727C69">
            <w:pPr>
              <w:rPr>
                <w:rFonts w:ascii="Arial" w:hAnsi="Arial" w:cs="Arial"/>
                <w:b/>
                <w:bCs/>
                <w:sz w:val="18"/>
                <w:szCs w:val="20"/>
                <w:lang w:val="es-ES"/>
              </w:rPr>
            </w:pPr>
            <w:r w:rsidRPr="00030B1C">
              <w:rPr>
                <w:rFonts w:ascii="Arial" w:hAnsi="Arial" w:cs="Arial"/>
                <w:b/>
                <w:bCs/>
                <w:sz w:val="18"/>
                <w:szCs w:val="20"/>
                <w:lang w:val="es-ES"/>
              </w:rPr>
              <w:t>1. DATOS DE IDENTIFICACIÓN DE LA META</w:t>
            </w:r>
          </w:p>
        </w:tc>
      </w:tr>
      <w:tr w:rsidR="00D035C3" w:rsidRPr="00030B1C" w14:paraId="0F68D40A" w14:textId="77777777" w:rsidTr="31F140A1">
        <w:trPr>
          <w:gridAfter w:val="1"/>
          <w:wAfter w:w="5637" w:type="dxa"/>
          <w:trHeight w:val="315"/>
        </w:trPr>
        <w:tc>
          <w:tcPr>
            <w:tcW w:w="38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77AFBE14" w14:textId="77777777" w:rsidR="00D035C3" w:rsidRPr="00030B1C" w:rsidRDefault="00D035C3" w:rsidP="00727C69">
            <w:pPr>
              <w:rPr>
                <w:rFonts w:ascii="Arial" w:hAnsi="Arial" w:cs="Arial"/>
                <w:b/>
                <w:sz w:val="18"/>
                <w:szCs w:val="20"/>
                <w:highlight w:val="yellow"/>
                <w:lang w:val="es-ES"/>
              </w:rPr>
            </w:pPr>
            <w:r w:rsidRPr="00030B1C">
              <w:rPr>
                <w:rFonts w:ascii="Arial" w:hAnsi="Arial" w:cs="Arial"/>
                <w:b/>
                <w:sz w:val="18"/>
                <w:szCs w:val="20"/>
                <w:lang w:val="es-ES"/>
              </w:rPr>
              <w:t>Unidad Responsable del Programa Presupuestario:</w:t>
            </w:r>
          </w:p>
        </w:tc>
        <w:tc>
          <w:tcPr>
            <w:tcW w:w="5016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6AF48C00" w14:textId="77777777" w:rsidR="00D035C3" w:rsidRPr="00030B1C" w:rsidRDefault="00D035C3" w:rsidP="00727C69">
            <w:pPr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</w:pPr>
            <w:r w:rsidRPr="00030B1C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>Dirección de Prevención y Promoción de la Salud de los Servicios de Salud de Sinaloa</w:t>
            </w:r>
          </w:p>
        </w:tc>
      </w:tr>
      <w:tr w:rsidR="00D035C3" w:rsidRPr="00030B1C" w14:paraId="24BAEA0F" w14:textId="77777777" w:rsidTr="31F140A1">
        <w:trPr>
          <w:gridAfter w:val="1"/>
          <w:wAfter w:w="5637" w:type="dxa"/>
          <w:trHeight w:val="315"/>
        </w:trPr>
        <w:tc>
          <w:tcPr>
            <w:tcW w:w="3825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473F9D83" w14:textId="77777777" w:rsidR="00D035C3" w:rsidRPr="00030B1C" w:rsidRDefault="00D035C3" w:rsidP="00727C69">
            <w:pPr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030B1C">
              <w:rPr>
                <w:rFonts w:ascii="Arial" w:hAnsi="Arial" w:cs="Arial"/>
                <w:b/>
                <w:sz w:val="18"/>
                <w:szCs w:val="20"/>
                <w:lang w:val="es-ES"/>
              </w:rPr>
              <w:t>Persona responsable (teléfono y correo electrónico):</w:t>
            </w:r>
          </w:p>
        </w:tc>
        <w:tc>
          <w:tcPr>
            <w:tcW w:w="501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1E9AAC21" w14:textId="77777777" w:rsidR="00D035C3" w:rsidRPr="00030B1C" w:rsidRDefault="00D035C3" w:rsidP="00727C69">
            <w:pPr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</w:pPr>
            <w:r w:rsidRPr="00030B1C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 xml:space="preserve">Dr. Gerardo Kenny Inzunza </w:t>
            </w:r>
            <w:proofErr w:type="gramStart"/>
            <w:r w:rsidRPr="00030B1C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 xml:space="preserve">Leyva,   </w:t>
            </w:r>
            <w:proofErr w:type="gramEnd"/>
            <w:r w:rsidRPr="00030B1C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 xml:space="preserve">      Tel: 7587000 Ext.:40399</w:t>
            </w:r>
          </w:p>
          <w:p w14:paraId="6BE135B1" w14:textId="77777777" w:rsidR="00D035C3" w:rsidRPr="00030B1C" w:rsidRDefault="00D035C3" w:rsidP="00727C69">
            <w:pPr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</w:pPr>
            <w:r w:rsidRPr="00030B1C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>Correo: gerardo.inzunza@saludsinaloa.gob.mx</w:t>
            </w:r>
          </w:p>
        </w:tc>
      </w:tr>
      <w:tr w:rsidR="00D035C3" w:rsidRPr="00030B1C" w14:paraId="0A37501D" w14:textId="77777777" w:rsidTr="31F140A1">
        <w:trPr>
          <w:gridAfter w:val="1"/>
          <w:wAfter w:w="5637" w:type="dxa"/>
          <w:trHeight w:val="315"/>
        </w:trPr>
        <w:tc>
          <w:tcPr>
            <w:tcW w:w="8841" w:type="dxa"/>
            <w:gridSpan w:val="10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14:paraId="5DAB6C7B" w14:textId="77777777" w:rsidR="00D035C3" w:rsidRPr="00030B1C" w:rsidRDefault="00D035C3" w:rsidP="00727C69">
            <w:pPr>
              <w:rPr>
                <w:rFonts w:ascii="Arial" w:hAnsi="Arial" w:cs="Arial"/>
                <w:b/>
                <w:bCs/>
                <w:sz w:val="18"/>
                <w:szCs w:val="20"/>
                <w:lang w:val="es-ES"/>
              </w:rPr>
            </w:pPr>
          </w:p>
        </w:tc>
      </w:tr>
      <w:tr w:rsidR="00D035C3" w:rsidRPr="00030B1C" w14:paraId="33665159" w14:textId="77777777" w:rsidTr="31F140A1">
        <w:trPr>
          <w:gridAfter w:val="1"/>
          <w:wAfter w:w="5637" w:type="dxa"/>
          <w:trHeight w:val="315"/>
        </w:trPr>
        <w:tc>
          <w:tcPr>
            <w:tcW w:w="8841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6881BEA8" w14:textId="77777777" w:rsidR="00D035C3" w:rsidRPr="00030B1C" w:rsidRDefault="00D035C3" w:rsidP="00727C69">
            <w:pPr>
              <w:rPr>
                <w:rFonts w:ascii="Arial" w:hAnsi="Arial" w:cs="Arial"/>
                <w:b/>
                <w:bCs/>
                <w:sz w:val="18"/>
                <w:szCs w:val="20"/>
                <w:lang w:val="es-ES"/>
              </w:rPr>
            </w:pPr>
            <w:r w:rsidRPr="00030B1C">
              <w:rPr>
                <w:rFonts w:ascii="Arial" w:hAnsi="Arial" w:cs="Arial"/>
                <w:b/>
                <w:bCs/>
                <w:sz w:val="18"/>
                <w:szCs w:val="20"/>
                <w:lang w:val="es-ES"/>
              </w:rPr>
              <w:t>2. DATOS DE IDENTIFICACIÓN DEL INDICADOR</w:t>
            </w:r>
          </w:p>
        </w:tc>
      </w:tr>
      <w:tr w:rsidR="00D035C3" w:rsidRPr="00030B1C" w14:paraId="24A3EF8E" w14:textId="77777777" w:rsidTr="31F140A1">
        <w:trPr>
          <w:trHeight w:val="217"/>
        </w:trPr>
        <w:tc>
          <w:tcPr>
            <w:tcW w:w="217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424EA9AE" w14:textId="77777777" w:rsidR="00D035C3" w:rsidRPr="00030B1C" w:rsidRDefault="00D035C3" w:rsidP="00727C69">
            <w:pPr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030B1C">
              <w:rPr>
                <w:rFonts w:ascii="Arial" w:hAnsi="Arial" w:cs="Arial"/>
                <w:b/>
                <w:sz w:val="18"/>
                <w:szCs w:val="20"/>
                <w:lang w:val="es-ES"/>
              </w:rPr>
              <w:t>Alineación al Plan Estatal de Desarrollo</w:t>
            </w:r>
          </w:p>
        </w:tc>
        <w:tc>
          <w:tcPr>
            <w:tcW w:w="9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586F04F9" w14:textId="77777777" w:rsidR="00D035C3" w:rsidRPr="00030B1C" w:rsidRDefault="00D035C3" w:rsidP="00727C69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030B1C">
              <w:rPr>
                <w:rFonts w:ascii="Arial" w:hAnsi="Arial" w:cs="Arial"/>
                <w:sz w:val="18"/>
                <w:szCs w:val="20"/>
                <w:lang w:val="es-ES"/>
              </w:rPr>
              <w:t xml:space="preserve">Eje </w:t>
            </w:r>
          </w:p>
        </w:tc>
        <w:tc>
          <w:tcPr>
            <w:tcW w:w="5709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6BA14466" w14:textId="77777777" w:rsidR="00D035C3" w:rsidRPr="00030B1C" w:rsidRDefault="00D035C3" w:rsidP="00727C69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030B1C">
              <w:rPr>
                <w:rFonts w:ascii="Arial" w:hAnsi="Arial" w:cs="Arial"/>
                <w:sz w:val="15"/>
                <w:szCs w:val="20"/>
                <w:lang w:val="es-ES"/>
              </w:rPr>
              <w:t>I. Bienestar Social Sostenible</w:t>
            </w:r>
          </w:p>
        </w:tc>
        <w:tc>
          <w:tcPr>
            <w:tcW w:w="5637" w:type="dxa"/>
            <w:vMerge w:val="restart"/>
            <w:vAlign w:val="center"/>
          </w:tcPr>
          <w:p w14:paraId="02EB378F" w14:textId="77777777" w:rsidR="00D035C3" w:rsidRPr="00030B1C" w:rsidRDefault="00D035C3" w:rsidP="00727C69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</w:p>
        </w:tc>
      </w:tr>
      <w:tr w:rsidR="00D035C3" w:rsidRPr="00030B1C" w14:paraId="1457F119" w14:textId="77777777" w:rsidTr="31F140A1">
        <w:trPr>
          <w:trHeight w:val="217"/>
        </w:trPr>
        <w:tc>
          <w:tcPr>
            <w:tcW w:w="2174" w:type="dxa"/>
            <w:vMerge/>
            <w:vAlign w:val="center"/>
            <w:hideMark/>
          </w:tcPr>
          <w:p w14:paraId="6A05A809" w14:textId="77777777" w:rsidR="00D035C3" w:rsidRPr="00030B1C" w:rsidRDefault="00D035C3" w:rsidP="00727C69">
            <w:pPr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</w:p>
        </w:tc>
        <w:tc>
          <w:tcPr>
            <w:tcW w:w="9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52ADDA2" w14:textId="77777777" w:rsidR="00D035C3" w:rsidRPr="00030B1C" w:rsidRDefault="00D035C3" w:rsidP="00727C69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030B1C">
              <w:rPr>
                <w:rFonts w:ascii="Arial" w:hAnsi="Arial" w:cs="Arial"/>
                <w:sz w:val="18"/>
                <w:szCs w:val="20"/>
                <w:lang w:val="es-ES"/>
              </w:rPr>
              <w:t>Objetivo</w:t>
            </w:r>
          </w:p>
        </w:tc>
        <w:tc>
          <w:tcPr>
            <w:tcW w:w="5709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E1AAD73" w14:textId="77777777" w:rsidR="00D035C3" w:rsidRPr="00030B1C" w:rsidRDefault="00D84032" w:rsidP="00D84032">
            <w:pPr>
              <w:pStyle w:val="NormalWeb"/>
              <w:rPr>
                <w:rFonts w:ascii="Arial" w:hAnsi="Arial" w:cs="Arial"/>
                <w:sz w:val="16"/>
                <w:szCs w:val="16"/>
              </w:rPr>
            </w:pPr>
            <w:r w:rsidRPr="00030B1C">
              <w:rPr>
                <w:rFonts w:ascii="Arial" w:hAnsi="Arial" w:cs="Arial"/>
                <w:b/>
                <w:sz w:val="16"/>
                <w:szCs w:val="16"/>
              </w:rPr>
              <w:t xml:space="preserve">Objetivo Prioritario 6.1                                                                                        </w:t>
            </w:r>
            <w:r w:rsidRPr="00030B1C">
              <w:rPr>
                <w:rFonts w:ascii="Arial" w:hAnsi="Arial" w:cs="Arial"/>
                <w:sz w:val="16"/>
                <w:szCs w:val="16"/>
              </w:rPr>
              <w:t>Garantizar a la sociedad sinaloense la protección de la salud, mediante acciones de promoción, prevención, curación y rehabilitación paliativa, con un sistema de salud de vanguardia, priorizando los principios de equidad y derechos humanos.</w:t>
            </w:r>
          </w:p>
        </w:tc>
        <w:tc>
          <w:tcPr>
            <w:tcW w:w="5637" w:type="dxa"/>
            <w:vMerge/>
            <w:vAlign w:val="center"/>
          </w:tcPr>
          <w:p w14:paraId="5A39BBE3" w14:textId="77777777" w:rsidR="00D035C3" w:rsidRPr="00030B1C" w:rsidRDefault="00D035C3" w:rsidP="00727C69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</w:p>
        </w:tc>
      </w:tr>
      <w:tr w:rsidR="00D035C3" w:rsidRPr="00030B1C" w14:paraId="3C78FC78" w14:textId="77777777" w:rsidTr="31F140A1">
        <w:trPr>
          <w:trHeight w:val="217"/>
        </w:trPr>
        <w:tc>
          <w:tcPr>
            <w:tcW w:w="2174" w:type="dxa"/>
            <w:vMerge/>
            <w:vAlign w:val="center"/>
            <w:hideMark/>
          </w:tcPr>
          <w:p w14:paraId="41C8F396" w14:textId="77777777" w:rsidR="00D035C3" w:rsidRPr="00030B1C" w:rsidRDefault="00D035C3" w:rsidP="00727C69">
            <w:pPr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</w:p>
        </w:tc>
        <w:tc>
          <w:tcPr>
            <w:tcW w:w="9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E83686B" w14:textId="77777777" w:rsidR="00D035C3" w:rsidRPr="00030B1C" w:rsidRDefault="00D035C3" w:rsidP="00727C69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030B1C">
              <w:rPr>
                <w:rFonts w:ascii="Arial" w:hAnsi="Arial" w:cs="Arial"/>
                <w:sz w:val="18"/>
                <w:szCs w:val="20"/>
                <w:lang w:val="es-ES"/>
              </w:rPr>
              <w:t>Estrategia</w:t>
            </w:r>
          </w:p>
        </w:tc>
        <w:tc>
          <w:tcPr>
            <w:tcW w:w="5709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4816663" w14:textId="77777777" w:rsidR="00D035C3" w:rsidRPr="00030B1C" w:rsidRDefault="00D84032" w:rsidP="00727C69">
            <w:pPr>
              <w:pStyle w:val="NormalWeb"/>
              <w:contextualSpacing/>
              <w:rPr>
                <w:rFonts w:ascii="Arial" w:hAnsi="Arial" w:cs="Arial"/>
                <w:sz w:val="15"/>
                <w:szCs w:val="16"/>
              </w:rPr>
            </w:pPr>
            <w:r w:rsidRPr="00030B1C">
              <w:rPr>
                <w:rFonts w:ascii="Arial" w:hAnsi="Arial" w:cs="Arial"/>
                <w:b/>
                <w:sz w:val="16"/>
                <w:szCs w:val="16"/>
              </w:rPr>
              <w:t xml:space="preserve">Estrategia 6.1.3                                                                                               </w:t>
            </w:r>
            <w:r w:rsidRPr="00030B1C">
              <w:rPr>
                <w:rFonts w:ascii="Arial" w:hAnsi="Arial" w:cs="Arial"/>
                <w:sz w:val="16"/>
                <w:szCs w:val="16"/>
              </w:rPr>
              <w:t>Avanzar en la implementación del enfoque de atención primaria para la salud.</w:t>
            </w:r>
          </w:p>
        </w:tc>
        <w:tc>
          <w:tcPr>
            <w:tcW w:w="5637" w:type="dxa"/>
            <w:vMerge/>
            <w:vAlign w:val="center"/>
          </w:tcPr>
          <w:p w14:paraId="72A3D3EC" w14:textId="77777777" w:rsidR="00D035C3" w:rsidRPr="00030B1C" w:rsidRDefault="00D035C3" w:rsidP="00727C69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</w:p>
        </w:tc>
      </w:tr>
      <w:tr w:rsidR="00D035C3" w:rsidRPr="00030B1C" w14:paraId="5E742CDF" w14:textId="77777777" w:rsidTr="31F140A1">
        <w:trPr>
          <w:gridAfter w:val="1"/>
          <w:wAfter w:w="5637" w:type="dxa"/>
          <w:trHeight w:val="217"/>
        </w:trPr>
        <w:tc>
          <w:tcPr>
            <w:tcW w:w="217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01EAC605" w14:textId="77777777" w:rsidR="00D035C3" w:rsidRPr="00030B1C" w:rsidRDefault="00D035C3" w:rsidP="00727C69">
            <w:pPr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030B1C">
              <w:rPr>
                <w:rFonts w:ascii="Arial" w:hAnsi="Arial" w:cs="Arial"/>
                <w:b/>
                <w:sz w:val="18"/>
                <w:szCs w:val="20"/>
              </w:rPr>
              <w:t>Alineación a Programa Sectorial</w:t>
            </w:r>
          </w:p>
        </w:tc>
        <w:tc>
          <w:tcPr>
            <w:tcW w:w="9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116B4BB8" w14:textId="77777777" w:rsidR="00D035C3" w:rsidRPr="00030B1C" w:rsidRDefault="00D035C3" w:rsidP="00727C69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030B1C">
              <w:rPr>
                <w:rFonts w:ascii="Arial" w:hAnsi="Arial" w:cs="Arial"/>
                <w:sz w:val="18"/>
                <w:szCs w:val="20"/>
                <w:lang w:val="es-ES"/>
              </w:rPr>
              <w:t xml:space="preserve">Objetivo </w:t>
            </w:r>
          </w:p>
        </w:tc>
        <w:tc>
          <w:tcPr>
            <w:tcW w:w="5709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651E40B5" w14:textId="77777777" w:rsidR="00D035C3" w:rsidRPr="00030B1C" w:rsidRDefault="00D84032" w:rsidP="00727C69">
            <w:pPr>
              <w:pStyle w:val="NormalWeb"/>
              <w:rPr>
                <w:rFonts w:ascii="Arial" w:hAnsi="Arial" w:cs="Arial"/>
                <w:sz w:val="15"/>
                <w:szCs w:val="16"/>
              </w:rPr>
            </w:pPr>
            <w:r w:rsidRPr="00030B1C">
              <w:rPr>
                <w:rFonts w:ascii="Arial" w:hAnsi="Arial" w:cs="Arial"/>
                <w:b/>
                <w:sz w:val="16"/>
                <w:szCs w:val="16"/>
              </w:rPr>
              <w:t xml:space="preserve">Objetivo Prioritario 6.1                                                                                        </w:t>
            </w:r>
            <w:r w:rsidRPr="00030B1C">
              <w:rPr>
                <w:rFonts w:ascii="Arial" w:hAnsi="Arial" w:cs="Arial"/>
                <w:sz w:val="16"/>
                <w:szCs w:val="16"/>
              </w:rPr>
              <w:t>Garantizar a la sociedad sinaloense la protección de la salud, mediante acciones de promoción, prevención, curación y rehabilitación paliativa, con un sistema de salud de vanguardia, priorizando los principios de equidad y derechos humanos.</w:t>
            </w:r>
          </w:p>
        </w:tc>
      </w:tr>
      <w:tr w:rsidR="00D035C3" w:rsidRPr="00030B1C" w14:paraId="51CB78C0" w14:textId="77777777" w:rsidTr="31F140A1">
        <w:trPr>
          <w:gridAfter w:val="1"/>
          <w:wAfter w:w="5637" w:type="dxa"/>
          <w:trHeight w:val="325"/>
        </w:trPr>
        <w:tc>
          <w:tcPr>
            <w:tcW w:w="2174" w:type="dxa"/>
            <w:vMerge/>
            <w:vAlign w:val="center"/>
            <w:hideMark/>
          </w:tcPr>
          <w:p w14:paraId="0D0B940D" w14:textId="77777777" w:rsidR="00D035C3" w:rsidRPr="00030B1C" w:rsidRDefault="00D035C3" w:rsidP="00727C69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958" w:type="dxa"/>
            <w:gridSpan w:val="2"/>
            <w:tcBorders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3C477CA1" w14:textId="77777777" w:rsidR="00D035C3" w:rsidRPr="00030B1C" w:rsidRDefault="00D035C3" w:rsidP="00727C69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030B1C">
              <w:rPr>
                <w:rFonts w:ascii="Arial" w:hAnsi="Arial" w:cs="Arial"/>
                <w:sz w:val="18"/>
                <w:szCs w:val="20"/>
                <w:lang w:val="es-ES"/>
              </w:rPr>
              <w:t>Estrategia</w:t>
            </w:r>
          </w:p>
        </w:tc>
        <w:tc>
          <w:tcPr>
            <w:tcW w:w="5709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0BB8B90D" w14:textId="77777777" w:rsidR="00D035C3" w:rsidRPr="00030B1C" w:rsidRDefault="00D84032" w:rsidP="00727C69">
            <w:pPr>
              <w:pStyle w:val="NormalWeb"/>
              <w:contextualSpacing/>
              <w:rPr>
                <w:rFonts w:ascii="Arial" w:hAnsi="Arial" w:cs="Arial"/>
                <w:sz w:val="15"/>
                <w:szCs w:val="16"/>
              </w:rPr>
            </w:pPr>
            <w:r w:rsidRPr="00030B1C">
              <w:rPr>
                <w:rFonts w:ascii="Arial" w:hAnsi="Arial" w:cs="Arial"/>
                <w:b/>
                <w:sz w:val="16"/>
                <w:szCs w:val="16"/>
              </w:rPr>
              <w:t xml:space="preserve">Estrategia 6.1.3                                                                                               </w:t>
            </w:r>
            <w:r w:rsidRPr="00030B1C">
              <w:rPr>
                <w:rFonts w:ascii="Arial" w:hAnsi="Arial" w:cs="Arial"/>
                <w:sz w:val="16"/>
                <w:szCs w:val="16"/>
              </w:rPr>
              <w:t>Avanzar en la implementación del enfoque de atención primaria para la salud.</w:t>
            </w:r>
          </w:p>
        </w:tc>
      </w:tr>
      <w:tr w:rsidR="00D035C3" w:rsidRPr="00030B1C" w14:paraId="3F243D01" w14:textId="77777777" w:rsidTr="31F140A1">
        <w:trPr>
          <w:gridAfter w:val="1"/>
          <w:wAfter w:w="5637" w:type="dxa"/>
          <w:trHeight w:val="525"/>
        </w:trPr>
        <w:tc>
          <w:tcPr>
            <w:tcW w:w="21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8B16E5C" w14:textId="77777777" w:rsidR="00D035C3" w:rsidRPr="00030B1C" w:rsidRDefault="00D035C3" w:rsidP="00727C69">
            <w:pPr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030B1C">
              <w:rPr>
                <w:rFonts w:ascii="Arial" w:hAnsi="Arial" w:cs="Arial"/>
                <w:b/>
                <w:sz w:val="18"/>
                <w:szCs w:val="20"/>
                <w:lang w:val="es-ES"/>
              </w:rPr>
              <w:t>Nombre del Indicador</w:t>
            </w:r>
          </w:p>
        </w:tc>
        <w:tc>
          <w:tcPr>
            <w:tcW w:w="6667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0C6AD920" w14:textId="77777777" w:rsidR="00D035C3" w:rsidRPr="00030B1C" w:rsidRDefault="00D84032" w:rsidP="00727C69">
            <w:pPr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6"/>
              </w:rPr>
            </w:pPr>
            <w:r w:rsidRPr="00030B1C">
              <w:rPr>
                <w:rFonts w:ascii="Arial" w:hAnsi="Arial" w:cs="Arial"/>
                <w:sz w:val="16"/>
                <w:szCs w:val="16"/>
              </w:rPr>
              <w:t>Entidades incorporadas a la Red de Municipios Saludables con un enfoque de atención primaria de la salud.</w:t>
            </w:r>
          </w:p>
        </w:tc>
      </w:tr>
      <w:tr w:rsidR="00D035C3" w:rsidRPr="00030B1C" w14:paraId="6B8FE724" w14:textId="77777777" w:rsidTr="31F140A1">
        <w:trPr>
          <w:gridAfter w:val="1"/>
          <w:wAfter w:w="5637" w:type="dxa"/>
          <w:trHeight w:val="525"/>
        </w:trPr>
        <w:tc>
          <w:tcPr>
            <w:tcW w:w="21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69FDFF" w14:textId="77777777" w:rsidR="00D035C3" w:rsidRPr="00030B1C" w:rsidRDefault="00D035C3" w:rsidP="00727C69">
            <w:pPr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030B1C">
              <w:rPr>
                <w:rFonts w:ascii="Arial" w:hAnsi="Arial" w:cs="Arial"/>
                <w:b/>
                <w:sz w:val="18"/>
                <w:szCs w:val="20"/>
                <w:lang w:val="es-ES"/>
              </w:rPr>
              <w:t>Descripción del Indicador</w:t>
            </w:r>
          </w:p>
        </w:tc>
        <w:tc>
          <w:tcPr>
            <w:tcW w:w="6667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584E6913" w14:textId="77777777" w:rsidR="00D035C3" w:rsidRPr="00030B1C" w:rsidRDefault="00977C31" w:rsidP="002118C2">
            <w:pPr>
              <w:jc w:val="both"/>
              <w:rPr>
                <w:rFonts w:ascii="Arial" w:hAnsi="Arial" w:cs="Arial"/>
                <w:color w:val="4C4C4C"/>
                <w:sz w:val="18"/>
                <w:szCs w:val="18"/>
              </w:rPr>
            </w:pPr>
            <w:r w:rsidRPr="00030B1C">
              <w:rPr>
                <w:rFonts w:ascii="Arial" w:eastAsia="Times New Roman" w:hAnsi="Arial" w:cs="Arial"/>
                <w:sz w:val="16"/>
                <w:szCs w:val="16"/>
              </w:rPr>
              <w:t>Total de municipios incorporados a la Red</w:t>
            </w:r>
            <w:r w:rsidR="00CE1D83" w:rsidRPr="00030B1C">
              <w:rPr>
                <w:rFonts w:ascii="Arial" w:eastAsia="Times New Roman" w:hAnsi="Arial" w:cs="Arial"/>
                <w:sz w:val="16"/>
                <w:szCs w:val="16"/>
              </w:rPr>
              <w:t>,</w:t>
            </w:r>
            <w:r w:rsidRPr="00030B1C">
              <w:rPr>
                <w:rFonts w:ascii="Arial" w:eastAsia="Times New Roman" w:hAnsi="Arial" w:cs="Arial"/>
                <w:sz w:val="16"/>
                <w:szCs w:val="16"/>
              </w:rPr>
              <w:t xml:space="preserve"> activos durante el periodo de acuerdo a los criterios establecidos.</w:t>
            </w:r>
          </w:p>
        </w:tc>
      </w:tr>
      <w:tr w:rsidR="00D035C3" w:rsidRPr="00030B1C" w14:paraId="05F34A9E" w14:textId="77777777" w:rsidTr="31F140A1">
        <w:trPr>
          <w:gridAfter w:val="1"/>
          <w:wAfter w:w="5637" w:type="dxa"/>
          <w:trHeight w:val="480"/>
        </w:trPr>
        <w:tc>
          <w:tcPr>
            <w:tcW w:w="29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ABF9D7" w14:textId="77777777" w:rsidR="00D035C3" w:rsidRPr="00030B1C" w:rsidRDefault="00D035C3" w:rsidP="00727C69">
            <w:pPr>
              <w:jc w:val="center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030B1C">
              <w:rPr>
                <w:rFonts w:ascii="Arial" w:hAnsi="Arial" w:cs="Arial"/>
                <w:b/>
                <w:sz w:val="18"/>
                <w:szCs w:val="20"/>
                <w:lang w:val="es-ES"/>
              </w:rPr>
              <w:t>Población Objetivo</w:t>
            </w:r>
          </w:p>
        </w:tc>
        <w:tc>
          <w:tcPr>
            <w:tcW w:w="2734" w:type="dxa"/>
            <w:gridSpan w:val="4"/>
            <w:tcBorders>
              <w:top w:val="single" w:sz="8" w:space="0" w:color="auto"/>
              <w:left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00848B6A" w14:textId="77777777" w:rsidR="00D035C3" w:rsidRPr="00030B1C" w:rsidRDefault="00D035C3" w:rsidP="00727C69">
            <w:pPr>
              <w:jc w:val="center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030B1C">
              <w:rPr>
                <w:rFonts w:ascii="Arial" w:hAnsi="Arial" w:cs="Arial"/>
                <w:b/>
                <w:sz w:val="18"/>
                <w:szCs w:val="20"/>
                <w:lang w:val="es-ES"/>
              </w:rPr>
              <w:t>Año Base</w:t>
            </w:r>
          </w:p>
        </w:tc>
        <w:tc>
          <w:tcPr>
            <w:tcW w:w="1622" w:type="dxa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6B58107F" w14:textId="77777777" w:rsidR="00D035C3" w:rsidRPr="00030B1C" w:rsidRDefault="00D035C3" w:rsidP="00727C69">
            <w:pPr>
              <w:jc w:val="center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030B1C">
              <w:rPr>
                <w:rFonts w:ascii="Arial" w:hAnsi="Arial" w:cs="Arial"/>
                <w:b/>
                <w:sz w:val="18"/>
                <w:szCs w:val="20"/>
                <w:lang w:val="es-ES"/>
              </w:rPr>
              <w:t>Unidad de Medida</w:t>
            </w:r>
          </w:p>
        </w:tc>
        <w:tc>
          <w:tcPr>
            <w:tcW w:w="1503" w:type="dxa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38C21665" w14:textId="77777777" w:rsidR="00D035C3" w:rsidRPr="00030B1C" w:rsidRDefault="00D035C3" w:rsidP="00727C69">
            <w:pPr>
              <w:jc w:val="center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030B1C">
              <w:rPr>
                <w:rFonts w:ascii="Arial" w:hAnsi="Arial" w:cs="Arial"/>
                <w:b/>
                <w:bCs/>
                <w:sz w:val="15"/>
                <w:szCs w:val="16"/>
              </w:rPr>
              <w:t>Indicador Acumulado o Periódico</w:t>
            </w:r>
          </w:p>
        </w:tc>
      </w:tr>
      <w:tr w:rsidR="00D035C3" w:rsidRPr="00030B1C" w14:paraId="047AD22A" w14:textId="77777777" w:rsidTr="31F140A1">
        <w:trPr>
          <w:gridAfter w:val="1"/>
          <w:wAfter w:w="5637" w:type="dxa"/>
          <w:trHeight w:val="572"/>
        </w:trPr>
        <w:tc>
          <w:tcPr>
            <w:tcW w:w="29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16059A" w14:textId="77777777" w:rsidR="00D035C3" w:rsidRPr="00030B1C" w:rsidRDefault="002118C2" w:rsidP="00727C69">
            <w:pPr>
              <w:jc w:val="center"/>
              <w:rPr>
                <w:rFonts w:ascii="Arial" w:hAnsi="Arial" w:cs="Arial"/>
                <w:color w:val="C00000"/>
                <w:sz w:val="15"/>
                <w:szCs w:val="16"/>
                <w:lang w:val="es-ES"/>
              </w:rPr>
            </w:pPr>
            <w:r w:rsidRPr="00030B1C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>20 municipios de Sinaloa</w:t>
            </w:r>
          </w:p>
        </w:tc>
        <w:tc>
          <w:tcPr>
            <w:tcW w:w="2734" w:type="dxa"/>
            <w:gridSpan w:val="4"/>
            <w:tcBorders>
              <w:top w:val="single" w:sz="8" w:space="0" w:color="auto"/>
              <w:left w:val="single" w:sz="4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65B281B9" w14:textId="77777777" w:rsidR="00D035C3" w:rsidRPr="00030B1C" w:rsidRDefault="002118C2" w:rsidP="00727C69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</w:pPr>
            <w:r w:rsidRPr="00030B1C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>2021</w:t>
            </w:r>
          </w:p>
        </w:tc>
        <w:tc>
          <w:tcPr>
            <w:tcW w:w="1622" w:type="dxa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C1D366A" w14:textId="77777777" w:rsidR="00D035C3" w:rsidRPr="00030B1C" w:rsidRDefault="002118C2" w:rsidP="002118C2">
            <w:pPr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</w:pPr>
            <w:r w:rsidRPr="00030B1C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>Entidades(municipios)</w:t>
            </w:r>
          </w:p>
        </w:tc>
        <w:tc>
          <w:tcPr>
            <w:tcW w:w="1503" w:type="dxa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61603B81" w14:textId="77777777" w:rsidR="00D035C3" w:rsidRPr="00030B1C" w:rsidRDefault="002118C2" w:rsidP="00727C69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</w:pPr>
            <w:r w:rsidRPr="00030B1C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>Periódico/Anual</w:t>
            </w:r>
          </w:p>
        </w:tc>
      </w:tr>
      <w:tr w:rsidR="00D035C3" w:rsidRPr="00030B1C" w14:paraId="0E27B00A" w14:textId="77777777" w:rsidTr="31F140A1">
        <w:trPr>
          <w:gridAfter w:val="1"/>
          <w:wAfter w:w="5637" w:type="dxa"/>
          <w:trHeight w:val="50"/>
        </w:trPr>
        <w:tc>
          <w:tcPr>
            <w:tcW w:w="8841" w:type="dxa"/>
            <w:gridSpan w:val="10"/>
            <w:tcBorders>
              <w:top w:val="single" w:sz="4" w:space="0" w:color="auto"/>
            </w:tcBorders>
            <w:vAlign w:val="center"/>
            <w:hideMark/>
          </w:tcPr>
          <w:p w14:paraId="60061E4C" w14:textId="77777777" w:rsidR="00D035C3" w:rsidRPr="00030B1C" w:rsidRDefault="00D035C3" w:rsidP="00727C69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</w:p>
        </w:tc>
      </w:tr>
      <w:tr w:rsidR="00D035C3" w:rsidRPr="00030B1C" w14:paraId="44EAFD9C" w14:textId="77777777" w:rsidTr="31F140A1">
        <w:trPr>
          <w:gridAfter w:val="1"/>
          <w:wAfter w:w="5637" w:type="dxa"/>
          <w:trHeight w:val="448"/>
        </w:trPr>
        <w:tc>
          <w:tcPr>
            <w:tcW w:w="8841" w:type="dxa"/>
            <w:gridSpan w:val="10"/>
            <w:shd w:val="clear" w:color="auto" w:fill="FFFFFF" w:themeFill="background1"/>
            <w:vAlign w:val="bottom"/>
            <w:hideMark/>
          </w:tcPr>
          <w:p w14:paraId="4B94D5A5" w14:textId="77777777" w:rsidR="00D035C3" w:rsidRPr="00030B1C" w:rsidRDefault="00D035C3" w:rsidP="00727C69">
            <w:pPr>
              <w:rPr>
                <w:rFonts w:ascii="Arial" w:hAnsi="Arial" w:cs="Arial"/>
                <w:b/>
                <w:bCs/>
                <w:sz w:val="18"/>
                <w:szCs w:val="20"/>
                <w:lang w:val="es-ES"/>
              </w:rPr>
            </w:pPr>
          </w:p>
        </w:tc>
      </w:tr>
      <w:tr w:rsidR="00D035C3" w:rsidRPr="00030B1C" w14:paraId="7C7077C8" w14:textId="77777777" w:rsidTr="31F140A1">
        <w:trPr>
          <w:gridAfter w:val="1"/>
          <w:wAfter w:w="5637" w:type="dxa"/>
          <w:trHeight w:val="315"/>
        </w:trPr>
        <w:tc>
          <w:tcPr>
            <w:tcW w:w="8841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vAlign w:val="bottom"/>
            <w:hideMark/>
          </w:tcPr>
          <w:p w14:paraId="6951EDE8" w14:textId="77777777" w:rsidR="00D035C3" w:rsidRPr="00030B1C" w:rsidRDefault="00D035C3" w:rsidP="00727C69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030B1C">
              <w:rPr>
                <w:rFonts w:ascii="Arial" w:hAnsi="Arial" w:cs="Arial"/>
                <w:b/>
                <w:bCs/>
                <w:sz w:val="18"/>
                <w:szCs w:val="20"/>
                <w:lang w:val="es-ES"/>
              </w:rPr>
              <w:t>3. CUMPLIMIENTO:</w:t>
            </w:r>
          </w:p>
        </w:tc>
      </w:tr>
      <w:tr w:rsidR="00D035C3" w:rsidRPr="00030B1C" w14:paraId="2C9F5DC5" w14:textId="77777777" w:rsidTr="31F140A1">
        <w:trPr>
          <w:gridAfter w:val="1"/>
          <w:wAfter w:w="5637" w:type="dxa"/>
          <w:trHeight w:val="315"/>
        </w:trPr>
        <w:tc>
          <w:tcPr>
            <w:tcW w:w="29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2D80D35" w14:textId="77777777" w:rsidR="00D035C3" w:rsidRPr="00030B1C" w:rsidRDefault="00D035C3" w:rsidP="00C00263">
            <w:pPr>
              <w:jc w:val="right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030B1C">
              <w:rPr>
                <w:rFonts w:ascii="Arial" w:hAnsi="Arial" w:cs="Arial"/>
                <w:b/>
                <w:sz w:val="18"/>
                <w:szCs w:val="20"/>
                <w:lang w:val="es-ES"/>
              </w:rPr>
              <w:t xml:space="preserve">Meta Sexenal: </w:t>
            </w:r>
          </w:p>
        </w:tc>
        <w:tc>
          <w:tcPr>
            <w:tcW w:w="5859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5E0B4B06" w14:textId="77777777" w:rsidR="00D035C3" w:rsidRPr="00030B1C" w:rsidRDefault="00D035C3" w:rsidP="00C00263">
            <w:pPr>
              <w:rPr>
                <w:rFonts w:ascii="Arial" w:hAnsi="Arial" w:cs="Arial"/>
                <w:b/>
                <w:color w:val="C00000"/>
                <w:sz w:val="18"/>
                <w:szCs w:val="20"/>
                <w:lang w:val="es-ES"/>
              </w:rPr>
            </w:pPr>
            <w:r w:rsidRPr="00030B1C">
              <w:rPr>
                <w:rFonts w:ascii="Arial" w:eastAsia="Times New Roman" w:hAnsi="Arial" w:cs="Arial"/>
                <w:sz w:val="15"/>
                <w:szCs w:val="16"/>
              </w:rPr>
              <w:t xml:space="preserve">Mínima:  </w:t>
            </w:r>
            <w:r w:rsidR="002118C2" w:rsidRPr="00030B1C">
              <w:rPr>
                <w:rFonts w:ascii="Arial" w:eastAsia="Times New Roman" w:hAnsi="Arial" w:cs="Arial"/>
                <w:sz w:val="15"/>
                <w:szCs w:val="16"/>
              </w:rPr>
              <w:t>18</w:t>
            </w:r>
            <w:r w:rsidRPr="00030B1C">
              <w:rPr>
                <w:rFonts w:ascii="Arial" w:eastAsia="Times New Roman" w:hAnsi="Arial" w:cs="Arial"/>
                <w:sz w:val="15"/>
                <w:szCs w:val="16"/>
              </w:rPr>
              <w:t xml:space="preserve">       Optima: </w:t>
            </w:r>
            <w:r w:rsidR="002118C2" w:rsidRPr="00030B1C">
              <w:rPr>
                <w:rFonts w:ascii="Arial" w:eastAsia="Times New Roman" w:hAnsi="Arial" w:cs="Arial"/>
                <w:sz w:val="15"/>
                <w:szCs w:val="16"/>
              </w:rPr>
              <w:t>20</w:t>
            </w:r>
          </w:p>
        </w:tc>
      </w:tr>
      <w:tr w:rsidR="00D035C3" w:rsidRPr="00030B1C" w14:paraId="5CB423FA" w14:textId="77777777" w:rsidTr="31F140A1">
        <w:trPr>
          <w:gridAfter w:val="1"/>
          <w:wAfter w:w="5637" w:type="dxa"/>
          <w:trHeight w:val="315"/>
        </w:trPr>
        <w:tc>
          <w:tcPr>
            <w:tcW w:w="29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1CE916B6" w14:textId="6ABDE475" w:rsidR="00D035C3" w:rsidRPr="00F7088A" w:rsidRDefault="31F140A1" w:rsidP="31F140A1">
            <w:pPr>
              <w:rPr>
                <w:rFonts w:ascii="Arial" w:eastAsia="Tahoma" w:hAnsi="Arial" w:cs="Arial"/>
                <w:sz w:val="15"/>
                <w:szCs w:val="15"/>
              </w:rPr>
            </w:pPr>
            <w:r w:rsidRPr="00F7088A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Meta anual programada</w:t>
            </w:r>
            <w:r w:rsidRPr="00F7088A">
              <w:rPr>
                <w:rFonts w:ascii="Arial" w:eastAsia="Tahoma" w:hAnsi="Arial" w:cs="Arial"/>
                <w:sz w:val="15"/>
                <w:szCs w:val="15"/>
              </w:rPr>
              <w:t>2025</w:t>
            </w:r>
            <w:r w:rsidRPr="00F7088A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:</w:t>
            </w:r>
            <w:r w:rsidRPr="00F7088A">
              <w:rPr>
                <w:rFonts w:ascii="Arial" w:eastAsia="Tahoma" w:hAnsi="Arial" w:cs="Arial"/>
                <w:sz w:val="15"/>
                <w:szCs w:val="15"/>
              </w:rPr>
              <w:t xml:space="preserve"> </w:t>
            </w:r>
          </w:p>
          <w:p w14:paraId="7D9BDF28" w14:textId="77777777" w:rsidR="00D035C3" w:rsidRPr="00F7088A" w:rsidRDefault="31F140A1" w:rsidP="31F140A1">
            <w:pPr>
              <w:rPr>
                <w:rFonts w:ascii="Arial" w:hAnsi="Arial" w:cs="Arial"/>
                <w:sz w:val="15"/>
                <w:szCs w:val="15"/>
              </w:rPr>
            </w:pPr>
            <w:r w:rsidRPr="00F7088A">
              <w:rPr>
                <w:rFonts w:ascii="Arial" w:eastAsia="Tahoma" w:hAnsi="Arial" w:cs="Arial"/>
                <w:sz w:val="15"/>
                <w:szCs w:val="15"/>
              </w:rPr>
              <w:t>Mínima : 17</w:t>
            </w:r>
            <w:r w:rsidRPr="00F7088A">
              <w:rPr>
                <w:rFonts w:ascii="Arial" w:hAnsi="Arial" w:cs="Arial"/>
                <w:sz w:val="15"/>
                <w:szCs w:val="15"/>
              </w:rPr>
              <w:t xml:space="preserve">  </w:t>
            </w:r>
            <w:r w:rsidRPr="00F7088A">
              <w:rPr>
                <w:rFonts w:ascii="Arial" w:eastAsia="Tahoma" w:hAnsi="Arial" w:cs="Arial"/>
                <w:sz w:val="15"/>
                <w:szCs w:val="15"/>
              </w:rPr>
              <w:t>Óptima : 20</w:t>
            </w:r>
          </w:p>
        </w:tc>
        <w:tc>
          <w:tcPr>
            <w:tcW w:w="131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EE06B12" w14:textId="77777777" w:rsidR="00D035C3" w:rsidRPr="00F7088A" w:rsidRDefault="31F140A1" w:rsidP="31F14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F7088A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Primer Trimestre</w:t>
            </w:r>
          </w:p>
        </w:tc>
        <w:tc>
          <w:tcPr>
            <w:tcW w:w="155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2D0CFD88" w14:textId="77777777" w:rsidR="00D035C3" w:rsidRPr="00030B1C" w:rsidRDefault="00D035C3" w:rsidP="00727C69">
            <w:pPr>
              <w:jc w:val="center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030B1C">
              <w:rPr>
                <w:rFonts w:ascii="Arial" w:hAnsi="Arial" w:cs="Arial"/>
                <w:b/>
                <w:sz w:val="18"/>
                <w:szCs w:val="20"/>
                <w:lang w:val="es-ES"/>
              </w:rPr>
              <w:t>Segundo Trimestre</w:t>
            </w:r>
          </w:p>
        </w:tc>
        <w:tc>
          <w:tcPr>
            <w:tcW w:w="151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147FC3D2" w14:textId="77777777" w:rsidR="00D035C3" w:rsidRPr="00030B1C" w:rsidRDefault="00D035C3" w:rsidP="00727C69">
            <w:pPr>
              <w:jc w:val="center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030B1C">
              <w:rPr>
                <w:rFonts w:ascii="Arial" w:hAnsi="Arial" w:cs="Arial"/>
                <w:b/>
                <w:sz w:val="18"/>
                <w:szCs w:val="20"/>
                <w:lang w:val="es-ES"/>
              </w:rPr>
              <w:t>Tercer Trimestre</w:t>
            </w:r>
          </w:p>
        </w:tc>
        <w:tc>
          <w:tcPr>
            <w:tcW w:w="14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37F234C8" w14:textId="77777777" w:rsidR="00D035C3" w:rsidRPr="00030B1C" w:rsidRDefault="00D035C3" w:rsidP="00727C69">
            <w:pPr>
              <w:jc w:val="center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030B1C">
              <w:rPr>
                <w:rFonts w:ascii="Arial" w:hAnsi="Arial" w:cs="Arial"/>
                <w:b/>
                <w:sz w:val="18"/>
                <w:szCs w:val="20"/>
                <w:lang w:val="es-ES"/>
              </w:rPr>
              <w:t>Cuarto Trimestre</w:t>
            </w:r>
          </w:p>
        </w:tc>
      </w:tr>
      <w:tr w:rsidR="00D035C3" w:rsidRPr="00030B1C" w14:paraId="48E01013" w14:textId="77777777" w:rsidTr="31F140A1">
        <w:trPr>
          <w:gridAfter w:val="1"/>
          <w:wAfter w:w="5637" w:type="dxa"/>
          <w:trHeight w:val="315"/>
        </w:trPr>
        <w:tc>
          <w:tcPr>
            <w:tcW w:w="298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36E3C05D" w14:textId="77777777" w:rsidR="00D035C3" w:rsidRPr="00030B1C" w:rsidRDefault="31F140A1" w:rsidP="31F140A1">
            <w:pPr>
              <w:rPr>
                <w:rFonts w:ascii="Arial" w:hAnsi="Arial" w:cs="Arial"/>
                <w:b/>
                <w:bCs/>
                <w:sz w:val="18"/>
                <w:szCs w:val="18"/>
                <w:highlight w:val="yellow"/>
                <w:lang w:val="es-ES"/>
              </w:rPr>
            </w:pPr>
            <w:r w:rsidRPr="00F7088A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Avance de la meta anual:</w:t>
            </w:r>
            <w:r w:rsidRPr="31F140A1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31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EC669" w14:textId="1C04FC99" w:rsidR="00D035C3" w:rsidRPr="00030B1C" w:rsidRDefault="00F7088A" w:rsidP="31F140A1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  <w:highlight w:val="yellow"/>
                <w:lang w:val="es-ES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15"/>
                <w:lang w:val="es-ES"/>
              </w:rPr>
              <w:t>0</w:t>
            </w:r>
          </w:p>
        </w:tc>
        <w:tc>
          <w:tcPr>
            <w:tcW w:w="155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3656B9AB" w14:textId="0F0CDBD8" w:rsidR="00D035C3" w:rsidRPr="00030B1C" w:rsidRDefault="00D035C3" w:rsidP="00727C69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  <w:lang w:val="es-ES"/>
              </w:rPr>
            </w:pPr>
          </w:p>
        </w:tc>
        <w:tc>
          <w:tcPr>
            <w:tcW w:w="151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45FB0818" w14:textId="15DA7010" w:rsidR="00D035C3" w:rsidRPr="00030B1C" w:rsidRDefault="00D035C3" w:rsidP="00727C69">
            <w:pPr>
              <w:jc w:val="center"/>
              <w:rPr>
                <w:rFonts w:ascii="Arial" w:hAnsi="Arial" w:cs="Arial"/>
                <w:sz w:val="15"/>
                <w:szCs w:val="15"/>
                <w:lang w:val="es-ES"/>
              </w:rPr>
            </w:pPr>
          </w:p>
        </w:tc>
        <w:tc>
          <w:tcPr>
            <w:tcW w:w="14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049F31CB" w14:textId="4CA4256D" w:rsidR="00D035C3" w:rsidRPr="00030B1C" w:rsidRDefault="00D035C3" w:rsidP="00727C69">
            <w:pPr>
              <w:rPr>
                <w:rFonts w:ascii="Arial" w:hAnsi="Arial" w:cs="Arial"/>
                <w:sz w:val="15"/>
                <w:szCs w:val="15"/>
                <w:lang w:val="es-ES"/>
              </w:rPr>
            </w:pPr>
          </w:p>
        </w:tc>
      </w:tr>
      <w:tr w:rsidR="00D035C3" w:rsidRPr="00030B1C" w14:paraId="53128261" w14:textId="77777777" w:rsidTr="31F140A1">
        <w:trPr>
          <w:gridAfter w:val="1"/>
          <w:wAfter w:w="5637" w:type="dxa"/>
          <w:trHeight w:val="315"/>
        </w:trPr>
        <w:tc>
          <w:tcPr>
            <w:tcW w:w="2982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62486C05" w14:textId="77777777" w:rsidR="00D035C3" w:rsidRPr="00030B1C" w:rsidRDefault="00D035C3" w:rsidP="00727C69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</w:p>
        </w:tc>
        <w:tc>
          <w:tcPr>
            <w:tcW w:w="1311" w:type="dxa"/>
            <w:gridSpan w:val="3"/>
            <w:tcBorders>
              <w:top w:val="single" w:sz="4" w:space="0" w:color="auto"/>
            </w:tcBorders>
            <w:shd w:val="clear" w:color="auto" w:fill="auto"/>
            <w:hideMark/>
          </w:tcPr>
          <w:p w14:paraId="4101652C" w14:textId="77777777" w:rsidR="00D035C3" w:rsidRPr="00030B1C" w:rsidRDefault="00D035C3" w:rsidP="00727C6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0"/>
                <w:lang w:val="es-ES"/>
              </w:rPr>
            </w:pPr>
          </w:p>
        </w:tc>
        <w:tc>
          <w:tcPr>
            <w:tcW w:w="1551" w:type="dxa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14:paraId="4B99056E" w14:textId="77777777" w:rsidR="00D035C3" w:rsidRPr="00030B1C" w:rsidRDefault="00D035C3" w:rsidP="00727C6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0"/>
                <w:lang w:val="es-ES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14:paraId="1299C43A" w14:textId="77777777" w:rsidR="00D035C3" w:rsidRPr="00030B1C" w:rsidRDefault="00D035C3" w:rsidP="00727C69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</w:p>
        </w:tc>
        <w:tc>
          <w:tcPr>
            <w:tcW w:w="1482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4DDBEF00" w14:textId="77777777" w:rsidR="00D035C3" w:rsidRPr="00030B1C" w:rsidRDefault="00D035C3" w:rsidP="00727C69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</w:p>
        </w:tc>
      </w:tr>
      <w:tr w:rsidR="00D035C3" w:rsidRPr="00030B1C" w14:paraId="028BB21A" w14:textId="77777777" w:rsidTr="31F140A1">
        <w:trPr>
          <w:gridAfter w:val="1"/>
          <w:wAfter w:w="5637" w:type="dxa"/>
          <w:trHeight w:val="315"/>
        </w:trPr>
        <w:tc>
          <w:tcPr>
            <w:tcW w:w="8841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691F7AD0" w14:textId="77777777" w:rsidR="00D035C3" w:rsidRPr="00030B1C" w:rsidRDefault="31F140A1" w:rsidP="00727C69">
            <w:pPr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31F140A1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- ACCIONES PARA EL LOGRO DE OBJETIVO</w:t>
            </w:r>
            <w:r w:rsidRPr="00F7088A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: (Describir las acciones emprendidas para lograr la disminución o incremento en el cumplimiento del Indicador.</w:t>
            </w:r>
          </w:p>
        </w:tc>
      </w:tr>
      <w:tr w:rsidR="00D035C3" w:rsidRPr="00030B1C" w14:paraId="1D604ECD" w14:textId="77777777" w:rsidTr="31F140A1">
        <w:trPr>
          <w:gridAfter w:val="1"/>
          <w:wAfter w:w="5637" w:type="dxa"/>
          <w:trHeight w:val="315"/>
        </w:trPr>
        <w:tc>
          <w:tcPr>
            <w:tcW w:w="884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0F04BFC3" w14:textId="77777777" w:rsidR="00D035C3" w:rsidRPr="00F7088A" w:rsidRDefault="31F140A1" w:rsidP="31F140A1">
            <w:pPr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F7088A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 xml:space="preserve">A)  </w:t>
            </w:r>
          </w:p>
        </w:tc>
      </w:tr>
      <w:tr w:rsidR="00D035C3" w:rsidRPr="00030B1C" w14:paraId="7D2E75DF" w14:textId="77777777" w:rsidTr="31F140A1">
        <w:trPr>
          <w:gridAfter w:val="1"/>
          <w:wAfter w:w="5637" w:type="dxa"/>
          <w:trHeight w:val="315"/>
        </w:trPr>
        <w:tc>
          <w:tcPr>
            <w:tcW w:w="884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4AFCAABB" w14:textId="77777777" w:rsidR="00D035C3" w:rsidRPr="00F7088A" w:rsidRDefault="31F140A1" w:rsidP="31F140A1">
            <w:pPr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F7088A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B)</w:t>
            </w:r>
          </w:p>
        </w:tc>
      </w:tr>
      <w:tr w:rsidR="00D035C3" w:rsidRPr="00030B1C" w14:paraId="08DB5328" w14:textId="77777777" w:rsidTr="31F140A1">
        <w:trPr>
          <w:gridAfter w:val="1"/>
          <w:wAfter w:w="5637" w:type="dxa"/>
          <w:trHeight w:val="315"/>
        </w:trPr>
        <w:tc>
          <w:tcPr>
            <w:tcW w:w="884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021A6BD4" w14:textId="77777777" w:rsidR="00D035C3" w:rsidRPr="00F7088A" w:rsidRDefault="31F140A1" w:rsidP="31F140A1">
            <w:pPr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F7088A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C)</w:t>
            </w:r>
          </w:p>
        </w:tc>
      </w:tr>
      <w:tr w:rsidR="00D035C3" w:rsidRPr="00030B1C" w14:paraId="00A088D6" w14:textId="77777777" w:rsidTr="31F140A1">
        <w:trPr>
          <w:gridAfter w:val="1"/>
          <w:wAfter w:w="5637" w:type="dxa"/>
          <w:trHeight w:val="35"/>
        </w:trPr>
        <w:tc>
          <w:tcPr>
            <w:tcW w:w="8841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3461D779" w14:textId="7277B1F9" w:rsidR="00D035C3" w:rsidRPr="00F7088A" w:rsidRDefault="31F140A1" w:rsidP="31F140A1">
            <w:pPr>
              <w:jc w:val="both"/>
              <w:rPr>
                <w:rFonts w:ascii="Arial" w:hAnsi="Arial" w:cs="Arial"/>
                <w:color w:val="4C4C4C"/>
                <w:sz w:val="18"/>
                <w:szCs w:val="18"/>
              </w:rPr>
            </w:pPr>
            <w:r w:rsidRPr="00F7088A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 xml:space="preserve">Observaciones: </w:t>
            </w:r>
          </w:p>
        </w:tc>
      </w:tr>
    </w:tbl>
    <w:p w14:paraId="3CF2D8B6" w14:textId="77777777" w:rsidR="00D035C3" w:rsidRPr="00015D7C" w:rsidRDefault="00D035C3" w:rsidP="00D035C3">
      <w:pPr>
        <w:tabs>
          <w:tab w:val="left" w:pos="463"/>
        </w:tabs>
        <w:rPr>
          <w:rFonts w:ascii="Arial" w:hAnsi="Arial" w:cs="Arial"/>
          <w:sz w:val="22"/>
          <w:lang w:val="es-ES"/>
        </w:rPr>
      </w:pPr>
    </w:p>
    <w:p w14:paraId="4215F1A3" w14:textId="77777777" w:rsidR="00D035C3" w:rsidRPr="00015D7C" w:rsidRDefault="00D035C3" w:rsidP="00D035C3">
      <w:pPr>
        <w:jc w:val="center"/>
        <w:rPr>
          <w:rFonts w:ascii="Arial" w:hAnsi="Arial" w:cs="Arial"/>
          <w:b/>
          <w:sz w:val="16"/>
          <w:szCs w:val="20"/>
          <w:lang w:val="es-ES"/>
        </w:rPr>
      </w:pPr>
      <w:r w:rsidRPr="00015D7C">
        <w:rPr>
          <w:rFonts w:ascii="Arial" w:hAnsi="Arial" w:cs="Arial"/>
          <w:b/>
          <w:sz w:val="16"/>
          <w:szCs w:val="20"/>
          <w:lang w:val="es-ES"/>
        </w:rPr>
        <w:t xml:space="preserve">   ELABORÓ</w:t>
      </w:r>
    </w:p>
    <w:p w14:paraId="4EDAE4AB" w14:textId="77777777" w:rsidR="00D035C3" w:rsidRPr="00015D7C" w:rsidRDefault="00D035C3" w:rsidP="00D035C3">
      <w:pPr>
        <w:jc w:val="center"/>
        <w:rPr>
          <w:rFonts w:ascii="Arial" w:hAnsi="Arial" w:cs="Arial"/>
          <w:b/>
          <w:sz w:val="16"/>
          <w:szCs w:val="20"/>
          <w:lang w:val="es-ES"/>
        </w:rPr>
      </w:pPr>
      <w:r w:rsidRPr="00015D7C">
        <w:rPr>
          <w:rFonts w:ascii="Arial" w:hAnsi="Arial" w:cs="Arial"/>
          <w:b/>
          <w:sz w:val="16"/>
          <w:szCs w:val="20"/>
          <w:lang w:val="es-ES"/>
        </w:rPr>
        <w:t xml:space="preserve"> ___________________________</w:t>
      </w:r>
    </w:p>
    <w:p w14:paraId="0FB78278" w14:textId="77777777" w:rsidR="00C77B1F" w:rsidRPr="00D035C3" w:rsidRDefault="00C77B1F" w:rsidP="00D035C3">
      <w:pPr>
        <w:jc w:val="center"/>
        <w:rPr>
          <w:rFonts w:ascii="Arial" w:hAnsi="Arial" w:cs="Arial"/>
          <w:b/>
          <w:sz w:val="16"/>
          <w:szCs w:val="20"/>
          <w:lang w:val="es-ES"/>
        </w:rPr>
      </w:pPr>
    </w:p>
    <w:sectPr w:rsidR="00C77B1F" w:rsidRPr="00D035C3" w:rsidSect="00B92D1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5C3"/>
    <w:rsid w:val="00030B1C"/>
    <w:rsid w:val="00100F9E"/>
    <w:rsid w:val="002118C2"/>
    <w:rsid w:val="002C0FB2"/>
    <w:rsid w:val="003441BC"/>
    <w:rsid w:val="003E140E"/>
    <w:rsid w:val="005E15CC"/>
    <w:rsid w:val="006A29F2"/>
    <w:rsid w:val="009275EA"/>
    <w:rsid w:val="00977C31"/>
    <w:rsid w:val="00B92D1F"/>
    <w:rsid w:val="00C00263"/>
    <w:rsid w:val="00C77B1F"/>
    <w:rsid w:val="00CE1D83"/>
    <w:rsid w:val="00D035C3"/>
    <w:rsid w:val="00D84032"/>
    <w:rsid w:val="00F7088A"/>
    <w:rsid w:val="0A4A2CC4"/>
    <w:rsid w:val="16A6F531"/>
    <w:rsid w:val="31F140A1"/>
    <w:rsid w:val="3AA15030"/>
    <w:rsid w:val="45C69D66"/>
    <w:rsid w:val="4AF3C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092C5"/>
  <w15:chartTrackingRefBased/>
  <w15:docId w15:val="{DE986C28-6885-C445-8BFD-B57C0191F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35C3"/>
    <w:rPr>
      <w:rFonts w:ascii="Times New Roman" w:eastAsia="Calibri" w:hAnsi="Times New Roman" w:cs="Times New Roman"/>
      <w:kern w:val="0"/>
      <w:lang w:eastAsia="es-MX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035C3"/>
    <w:pPr>
      <w:spacing w:before="100" w:beforeAutospacing="1" w:after="100" w:afterAutospacing="1"/>
    </w:pPr>
    <w:rPr>
      <w:rFonts w:eastAsia="Times New Roman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420</Words>
  <Characters>2252</Characters>
  <Application>Microsoft Office Word</Application>
  <DocSecurity>0</DocSecurity>
  <Lines>83</Lines>
  <Paragraphs>70</Paragraphs>
  <ScaleCrop>false</ScaleCrop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dgdentalguevara@gmail.com</dc:creator>
  <cp:keywords/>
  <dc:description/>
  <cp:lastModifiedBy>dgdentalguevara@gmail.com</cp:lastModifiedBy>
  <cp:revision>17</cp:revision>
  <dcterms:created xsi:type="dcterms:W3CDTF">2024-02-27T20:59:00Z</dcterms:created>
  <dcterms:modified xsi:type="dcterms:W3CDTF">2025-04-15T19:05:00Z</dcterms:modified>
</cp:coreProperties>
</file>