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7B11" w14:textId="2FAA9B55" w:rsidR="00B8642F" w:rsidRPr="00DD48A6" w:rsidRDefault="379F940B" w:rsidP="379F940B">
      <w:pPr>
        <w:jc w:val="right"/>
      </w:pPr>
      <w:r w:rsidRPr="379F940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379F940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79F940B">
        <w:rPr>
          <w:rFonts w:eastAsia="Times New Roman"/>
          <w:color w:val="000000" w:themeColor="text1"/>
          <w:sz w:val="16"/>
          <w:szCs w:val="16"/>
        </w:rPr>
        <w:t xml:space="preserve"> </w:t>
      </w:r>
    </w:p>
    <w:p w14:paraId="790BC161" w14:textId="791EA975" w:rsidR="00B8642F" w:rsidRPr="00DD48A6" w:rsidRDefault="379F940B" w:rsidP="379F940B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379F940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379F940B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/04/2025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240"/>
        <w:gridCol w:w="712"/>
        <w:gridCol w:w="478"/>
        <w:gridCol w:w="1074"/>
        <w:gridCol w:w="475"/>
        <w:gridCol w:w="1407"/>
        <w:gridCol w:w="128"/>
        <w:gridCol w:w="1497"/>
        <w:gridCol w:w="5547"/>
      </w:tblGrid>
      <w:tr w:rsidR="003D0369" w:rsidRPr="00181C00" w14:paraId="34BC9C65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3D0369" w:rsidRPr="00181C00" w:rsidRDefault="003D0369" w:rsidP="00CA7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6EE4FE20" w14:textId="3372F682" w:rsidR="003D0369" w:rsidRPr="00181C00" w:rsidRDefault="379F940B" w:rsidP="1D8C5D3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379F940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PED 2022-2027 – PRIMER TRIMESTRE 2025</w:t>
            </w:r>
          </w:p>
        </w:tc>
      </w:tr>
      <w:tr w:rsidR="003D0369" w:rsidRPr="00181C00" w14:paraId="474CB100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3D0369" w:rsidRPr="00181C00" w:rsidRDefault="003D0369" w:rsidP="00CA7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3D0369" w:rsidRPr="00181C00" w14:paraId="0F68D40A" w14:textId="77777777" w:rsidTr="467316B0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D0369" w:rsidRPr="00181C00" w:rsidRDefault="003D0369" w:rsidP="00CA7BA3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D0369" w:rsidRPr="00181C00" w:rsidRDefault="003D0369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3D0369" w:rsidRPr="00181C00" w14:paraId="69DBEBE2" w14:textId="77777777" w:rsidTr="467316B0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F3EB5BF" w14:textId="77777777" w:rsidR="003D0369" w:rsidRPr="00181C00" w:rsidRDefault="003D0369" w:rsidP="00CA7BA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Persona responsable </w:t>
            </w:r>
          </w:p>
          <w:p w14:paraId="3D206041" w14:textId="77777777" w:rsidR="003D0369" w:rsidRPr="00181C00" w:rsidRDefault="003D0369" w:rsidP="00CA7BA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(teléfono y correo electrónico):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FC7C6CC" w14:textId="77777777" w:rsidR="003D0369" w:rsidRPr="00181C00" w:rsidRDefault="003D0369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</w:t>
            </w:r>
            <w:r w:rsidR="00E352AD"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                               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Tel: 7587000 Ext.:40399</w:t>
            </w:r>
          </w:p>
          <w:p w14:paraId="6BE135B1" w14:textId="77777777" w:rsidR="003D0369" w:rsidRPr="00181C00" w:rsidRDefault="003D0369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3D0369" w:rsidRPr="00181C00" w14:paraId="0A37501D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3D0369" w:rsidRPr="00181C00" w:rsidRDefault="003D0369" w:rsidP="00CA7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3D0369" w:rsidRPr="00181C00" w14:paraId="33665159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3D0369" w:rsidRPr="00181C00" w:rsidRDefault="003D0369" w:rsidP="00CA7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3D0369" w:rsidRPr="00181C00" w14:paraId="282B9210" w14:textId="77777777" w:rsidTr="467316B0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3D0369" w:rsidRPr="00181C00" w:rsidRDefault="003D0369" w:rsidP="00CA7BA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00181C00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47" w:type="dxa"/>
            <w:vMerge w:val="restart"/>
            <w:vAlign w:val="center"/>
          </w:tcPr>
          <w:p w14:paraId="02EB378F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E1B99" w:rsidRPr="00181C00" w14:paraId="105509B0" w14:textId="77777777" w:rsidTr="467316B0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6A05A809" w14:textId="77777777" w:rsidR="007E1B99" w:rsidRPr="00181C00" w:rsidRDefault="007E1B99" w:rsidP="007E1B9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E1B99" w:rsidRPr="00181C00" w:rsidRDefault="007E1B99" w:rsidP="007E1B9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8809B7" w14:textId="77777777" w:rsidR="007E1B99" w:rsidRPr="00181C00" w:rsidRDefault="06EB8A9A" w:rsidP="06EB8A9A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5547" w:type="dxa"/>
            <w:vMerge/>
            <w:vAlign w:val="center"/>
          </w:tcPr>
          <w:p w14:paraId="5A39BBE3" w14:textId="77777777" w:rsidR="007E1B99" w:rsidRPr="00181C00" w:rsidRDefault="007E1B99" w:rsidP="007E1B9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E1B99" w:rsidRPr="00181C00" w14:paraId="75B17045" w14:textId="77777777" w:rsidTr="467316B0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41C8F396" w14:textId="77777777" w:rsidR="007E1B99" w:rsidRPr="00181C00" w:rsidRDefault="007E1B99" w:rsidP="007E1B9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E1B99" w:rsidRPr="00181C00" w:rsidRDefault="007E1B99" w:rsidP="007E1B9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82B1F7" w14:textId="77777777" w:rsidR="007E1B99" w:rsidRPr="00181C00" w:rsidRDefault="06EB8A9A" w:rsidP="06EB8A9A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1.1.3 Fortalecer la coordinación interinstitucional para la reducción de la muerte materna.</w:t>
            </w:r>
          </w:p>
        </w:tc>
        <w:tc>
          <w:tcPr>
            <w:tcW w:w="5547" w:type="dxa"/>
            <w:vMerge/>
            <w:vAlign w:val="center"/>
          </w:tcPr>
          <w:p w14:paraId="72A3D3EC" w14:textId="77777777" w:rsidR="007E1B99" w:rsidRPr="00181C00" w:rsidRDefault="007E1B99" w:rsidP="007E1B9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E1B99" w:rsidRPr="00181C00" w14:paraId="67E11F54" w14:textId="77777777" w:rsidTr="467316B0">
        <w:trPr>
          <w:gridAfter w:val="1"/>
          <w:wAfter w:w="5547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7E1B99" w:rsidRPr="00181C00" w:rsidRDefault="007E1B99" w:rsidP="007E1B9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7E1B99" w:rsidRPr="00181C00" w:rsidRDefault="007E1B99" w:rsidP="007E1B9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39AB9A" w14:textId="77777777" w:rsidR="007E1B99" w:rsidRPr="00181C00" w:rsidRDefault="06EB8A9A" w:rsidP="06EB8A9A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="007E1B99" w:rsidRPr="00181C00" w14:paraId="31C84DF0" w14:textId="77777777" w:rsidTr="467316B0">
        <w:trPr>
          <w:gridAfter w:val="1"/>
          <w:wAfter w:w="5547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D0B940D" w14:textId="77777777" w:rsidR="007E1B99" w:rsidRPr="00181C00" w:rsidRDefault="007E1B99" w:rsidP="007E1B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7E1B99" w:rsidRPr="00181C00" w:rsidRDefault="007E1B99" w:rsidP="007E1B9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72909E" w14:textId="77777777" w:rsidR="007E1B99" w:rsidRPr="00181C00" w:rsidRDefault="06EB8A9A" w:rsidP="06EB8A9A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1.1.3 Fortalecer la coordinación interinstitucional para la reducción de la muerte materna. </w:t>
            </w:r>
          </w:p>
        </w:tc>
      </w:tr>
      <w:tr w:rsidR="003D0369" w:rsidRPr="00181C00" w14:paraId="078FAA60" w14:textId="77777777" w:rsidTr="467316B0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3D0369" w:rsidRPr="00181C00" w:rsidRDefault="003D0369" w:rsidP="00CA7BA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674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DDAE209" w14:textId="77777777" w:rsidR="003D0369" w:rsidRPr="00181C00" w:rsidRDefault="003D0369" w:rsidP="00CA7BA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1. Razón de mortalidad materna</w:t>
            </w:r>
          </w:p>
          <w:p w14:paraId="65B6885B" w14:textId="77777777" w:rsidR="00E14708" w:rsidRPr="00181C00" w:rsidRDefault="003D0369" w:rsidP="00CA7BA3">
            <w:pP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(por 100 000 nacidos vivos)</w:t>
            </w:r>
          </w:p>
          <w:p w14:paraId="10F36C7E" w14:textId="77777777" w:rsidR="003D0369" w:rsidRPr="00181C00" w:rsidRDefault="00E14708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B2F4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It=(D1,t/D2,t) x 100,000 D1,t= Total de defunciones de mujeres por causas maternas en un año determinado . D2, t= total de nacimientos registrados en los certificados de nacimiento para el mismo periodo por 100,000. (Tasa de Mortalidad Materna)</w:t>
            </w:r>
          </w:p>
        </w:tc>
      </w:tr>
      <w:tr w:rsidR="003D0369" w:rsidRPr="00181C00" w14:paraId="0E7B3D0E" w14:textId="77777777" w:rsidTr="467316B0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3D0369" w:rsidRPr="00181C00" w:rsidRDefault="003D0369" w:rsidP="00CA7BA3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674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119977" w14:textId="77777777" w:rsidR="003D0369" w:rsidRPr="00181C00" w:rsidRDefault="009161E0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eastAsia="Arial" w:hAnsi="Arial" w:cs="Arial"/>
                <w:sz w:val="16"/>
                <w:szCs w:val="16"/>
              </w:rPr>
              <w:t>Mide indirectamente la efectividad de las acciones de prevención y atención oportuna de complicaciones de mujeres embarazadas.</w:t>
            </w:r>
          </w:p>
        </w:tc>
      </w:tr>
      <w:tr w:rsidR="003D0369" w:rsidRPr="00181C00" w14:paraId="05F34A9E" w14:textId="77777777" w:rsidTr="467316B0">
        <w:trPr>
          <w:gridAfter w:val="1"/>
          <w:wAfter w:w="5547" w:type="dxa"/>
          <w:trHeight w:val="480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26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3D0369" w:rsidRPr="00181C00" w14:paraId="76E0988D" w14:textId="77777777" w:rsidTr="467316B0">
        <w:trPr>
          <w:gridAfter w:val="1"/>
          <w:wAfter w:w="5547" w:type="dxa"/>
          <w:trHeight w:val="459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E594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 embarazadas del estado de Sinaloa</w:t>
            </w:r>
            <w:r w:rsidR="00CB0677"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(20000)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  <w:tc>
          <w:tcPr>
            <w:tcW w:w="226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1FBCD0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30.1</w:t>
            </w:r>
          </w:p>
          <w:p w14:paraId="12FCFF13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3D0369" w:rsidRPr="00181C00" w:rsidRDefault="00E14708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3D0369" w:rsidRPr="00181C00" w14:paraId="0E27B00A" w14:textId="77777777" w:rsidTr="467316B0">
        <w:trPr>
          <w:gridAfter w:val="1"/>
          <w:wAfter w:w="5547" w:type="dxa"/>
          <w:trHeight w:val="50"/>
        </w:trPr>
        <w:tc>
          <w:tcPr>
            <w:tcW w:w="8930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D0369" w:rsidRPr="00181C00" w14:paraId="44EAFD9C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shd w:val="clear" w:color="auto" w:fill="FFFFFF" w:themeFill="background1"/>
            <w:vAlign w:val="bottom"/>
            <w:hideMark/>
          </w:tcPr>
          <w:p w14:paraId="4B94D5A5" w14:textId="77777777" w:rsidR="003D0369" w:rsidRPr="00181C00" w:rsidRDefault="003D0369" w:rsidP="00CA7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3D0369" w:rsidRPr="00181C00" w14:paraId="7C7077C8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3D0369" w:rsidRPr="00181C00" w14:paraId="017F3E31" w14:textId="77777777" w:rsidTr="467316B0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D74032D" w14:textId="77777777" w:rsidR="003D0369" w:rsidRPr="00181C00" w:rsidRDefault="003D0369" w:rsidP="00245D23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Sexenal:</w:t>
            </w:r>
          </w:p>
        </w:tc>
        <w:tc>
          <w:tcPr>
            <w:tcW w:w="60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17C3DFF" w14:textId="77777777" w:rsidR="003D0369" w:rsidRPr="00181C00" w:rsidRDefault="00CB0677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 28 a óptima </w:t>
            </w:r>
            <w:r w:rsidR="00B8642F" w:rsidRPr="00BB2F4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16.7</w:t>
            </w:r>
            <w:r w:rsidR="003D0369" w:rsidRPr="00181C00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="003D0369" w:rsidRPr="00181C00" w14:paraId="4B276FCC" w14:textId="77777777" w:rsidTr="467316B0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3D0369" w:rsidRPr="006518A7" w:rsidRDefault="1224C305" w:rsidP="1224C305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6518A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Meta anual programada:</w:t>
            </w:r>
            <w:r w:rsidRPr="006518A7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14D93E4F" w14:textId="04A6B684" w:rsidR="003D0369" w:rsidRPr="00181C00" w:rsidRDefault="1224C305" w:rsidP="1224C305">
            <w:pPr>
              <w:rPr>
                <w:rFonts w:ascii="Arial" w:hAnsi="Arial" w:cs="Arial"/>
                <w:color w:val="C00000"/>
                <w:sz w:val="16"/>
                <w:szCs w:val="16"/>
                <w:highlight w:val="yellow"/>
                <w:lang w:val="es-ES"/>
              </w:rPr>
            </w:pPr>
            <w:r w:rsidRPr="006518A7">
              <w:rPr>
                <w:rFonts w:ascii="Arial" w:eastAsia="Tahoma" w:hAnsi="Arial" w:cs="Arial"/>
                <w:sz w:val="16"/>
                <w:szCs w:val="16"/>
              </w:rPr>
              <w:t>Mínima (2025):28.7</w:t>
            </w:r>
            <w:r w:rsidR="00245D23" w:rsidRPr="006518A7">
              <w:br/>
            </w:r>
            <w:r w:rsidRPr="006518A7">
              <w:rPr>
                <w:rFonts w:ascii="Arial" w:eastAsia="Tahoma" w:hAnsi="Arial" w:cs="Arial"/>
                <w:sz w:val="16"/>
                <w:szCs w:val="16"/>
              </w:rPr>
              <w:t xml:space="preserve"> Óptima (2025):21.1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3D0369" w:rsidRPr="00181C00" w:rsidRDefault="1224C305" w:rsidP="1224C3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006518A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3D0369" w:rsidRPr="00181C00" w:rsidRDefault="003D0369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3D0369" w:rsidRPr="00181C00" w14:paraId="48E01013" w14:textId="77777777" w:rsidTr="467316B0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30A83581" w:rsidR="003D0369" w:rsidRPr="00181C00" w:rsidRDefault="379F940B" w:rsidP="1E908D6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379F940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C669" w14:textId="47EC2BD1" w:rsidR="003D0369" w:rsidRPr="00181C00" w:rsidRDefault="467316B0" w:rsidP="3DD9AAE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67316B0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  <w:t>24.9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2E75F75E" w:rsidR="003D0369" w:rsidRPr="00181C00" w:rsidRDefault="003D0369" w:rsidP="00E352A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26ED6E4" w:rsidR="003D0369" w:rsidRPr="00181C00" w:rsidRDefault="003D0369" w:rsidP="00E352A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4D4C280E" w:rsidR="003D0369" w:rsidRPr="00181C00" w:rsidRDefault="003D0369" w:rsidP="00B2007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D0369" w:rsidRPr="00181C00" w14:paraId="53128261" w14:textId="77777777" w:rsidTr="467316B0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486C05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101652C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3D0369" w:rsidRPr="00181C00" w:rsidRDefault="003D0369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D0369" w:rsidRPr="00181C00" w14:paraId="7F1E37C5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3D0369" w:rsidRPr="00181C00" w:rsidRDefault="003D0369" w:rsidP="00CA7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</w:t>
            </w:r>
            <w:r w:rsidR="00E14708"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="00065EEC" w:rsidRPr="00181C00" w14:paraId="185C6C9C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5DE1544" w14:textId="584ED73B" w:rsidR="00065EEC" w:rsidRPr="00181C00" w:rsidRDefault="467316B0" w:rsidP="467316B0">
            <w:pPr>
              <w:rPr>
                <w:rFonts w:ascii="Arial" w:hAnsi="Arial" w:cs="Arial"/>
                <w:b/>
                <w:bCs/>
                <w:lang w:val="es-ES"/>
              </w:rPr>
            </w:pPr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 Seguimiento a los casos de morbilidad extremadamente grave</w:t>
            </w:r>
          </w:p>
        </w:tc>
      </w:tr>
      <w:tr w:rsidR="00065EEC" w:rsidRPr="00181C00" w14:paraId="0A6FBDF2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7E69372" w14:textId="3F47EEDE" w:rsidR="00065EEC" w:rsidRPr="00181C00" w:rsidRDefault="467316B0" w:rsidP="1E908D6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B)  Revisión y </w:t>
            </w:r>
            <w:proofErr w:type="spellStart"/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analisis</w:t>
            </w:r>
            <w:proofErr w:type="spellEnd"/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de los casos de Morbilidad extremadamente grave</w:t>
            </w:r>
          </w:p>
        </w:tc>
      </w:tr>
      <w:tr w:rsidR="00065EEC" w:rsidRPr="00181C00" w14:paraId="4B89DA9B" w14:textId="77777777" w:rsidTr="467316B0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463E154" w14:textId="26EF6EDC" w:rsidR="00065EEC" w:rsidRPr="00181C00" w:rsidRDefault="467316B0" w:rsidP="1CF56AF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C) Revisión y </w:t>
            </w:r>
            <w:proofErr w:type="spellStart"/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analisís</w:t>
            </w:r>
            <w:proofErr w:type="spellEnd"/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en el pleno del comité de morbilidad y mortalidad materna y perinatal de las defunciones maternas.</w:t>
            </w:r>
          </w:p>
        </w:tc>
      </w:tr>
      <w:tr w:rsidR="00065EEC" w:rsidRPr="00181C00" w14:paraId="1D2E2EF8" w14:textId="77777777" w:rsidTr="467316B0">
        <w:trPr>
          <w:gridAfter w:val="1"/>
          <w:wAfter w:w="5547" w:type="dxa"/>
          <w:trHeight w:val="528"/>
        </w:trPr>
        <w:tc>
          <w:tcPr>
            <w:tcW w:w="893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065B2916" w:rsidR="00065EEC" w:rsidRPr="00181C00" w:rsidRDefault="467316B0" w:rsidP="3DD9AAE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67316B0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  <w:t>Observaciones:</w:t>
            </w:r>
            <w:r w:rsidRPr="467316B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Ninguna</w:t>
            </w:r>
          </w:p>
        </w:tc>
      </w:tr>
    </w:tbl>
    <w:p w14:paraId="172FE3DC" w14:textId="6AA45907" w:rsidR="003D0369" w:rsidRPr="003D0369" w:rsidRDefault="301A37ED" w:rsidP="301A37ED">
      <w:pPr>
        <w:tabs>
          <w:tab w:val="left" w:pos="463"/>
        </w:tabs>
        <w:ind w:left="3540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 xml:space="preserve">       ELABORÓ</w:t>
      </w:r>
    </w:p>
    <w:p w14:paraId="776268A9" w14:textId="1A867917" w:rsidR="003D0369" w:rsidRDefault="301A37ED" w:rsidP="301A37ED">
      <w:pPr>
        <w:jc w:val="center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>DR. Rodolfo Guadalupe Osuna Berrelleza</w:t>
      </w:r>
    </w:p>
    <w:p w14:paraId="2F779695" w14:textId="77777777" w:rsidR="005C6F91" w:rsidRPr="003D0369" w:rsidRDefault="005C6F91" w:rsidP="003D0369">
      <w:pPr>
        <w:jc w:val="center"/>
        <w:rPr>
          <w:b/>
          <w:sz w:val="18"/>
          <w:szCs w:val="20"/>
          <w:lang w:val="es-ES"/>
        </w:rPr>
      </w:pPr>
      <w:r>
        <w:rPr>
          <w:b/>
          <w:sz w:val="18"/>
          <w:szCs w:val="20"/>
          <w:lang w:val="es-ES"/>
        </w:rPr>
        <w:t>COORDINADOR DE SALUD MATERNA Y PERINATAL</w:t>
      </w:r>
    </w:p>
    <w:p w14:paraId="3CF2D8B6" w14:textId="77777777" w:rsidR="0090068E" w:rsidRPr="003D0369" w:rsidRDefault="0090068E" w:rsidP="00DE4218">
      <w:pPr>
        <w:rPr>
          <w:b/>
          <w:sz w:val="18"/>
          <w:szCs w:val="20"/>
          <w:lang w:val="es-ES"/>
        </w:rPr>
      </w:pPr>
    </w:p>
    <w:sectPr w:rsidR="0090068E" w:rsidRPr="003D0369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976C" w14:textId="77777777" w:rsidR="00A44A42" w:rsidRDefault="00A44A42" w:rsidP="003D0369">
      <w:r>
        <w:separator/>
      </w:r>
    </w:p>
  </w:endnote>
  <w:endnote w:type="continuationSeparator" w:id="0">
    <w:p w14:paraId="5C7C3A3B" w14:textId="77777777" w:rsidR="00A44A42" w:rsidRDefault="00A44A42" w:rsidP="003D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885F" w14:textId="77777777" w:rsidR="00A44A42" w:rsidRDefault="00A44A42" w:rsidP="003D0369">
      <w:r>
        <w:separator/>
      </w:r>
    </w:p>
  </w:footnote>
  <w:footnote w:type="continuationSeparator" w:id="0">
    <w:p w14:paraId="0AEFF98C" w14:textId="77777777" w:rsidR="00A44A42" w:rsidRDefault="00A44A42" w:rsidP="003D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FF01" w14:textId="77777777" w:rsidR="003D0369" w:rsidRDefault="003D036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CC71D" wp14:editId="200F7895">
          <wp:simplePos x="0" y="0"/>
          <wp:positionH relativeFrom="column">
            <wp:posOffset>-581025</wp:posOffset>
          </wp:positionH>
          <wp:positionV relativeFrom="paragraph">
            <wp:posOffset>-232410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jLnRUjlUn/rp" int2:id="67YCUGz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3EA2"/>
    <w:multiLevelType w:val="hybridMultilevel"/>
    <w:tmpl w:val="E66C770C"/>
    <w:lvl w:ilvl="0" w:tplc="ABC668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E3422"/>
    <w:multiLevelType w:val="hybridMultilevel"/>
    <w:tmpl w:val="77FA1574"/>
    <w:lvl w:ilvl="0" w:tplc="811ECD16">
      <w:start w:val="1"/>
      <w:numFmt w:val="upperLetter"/>
      <w:lvlText w:val="%1)"/>
      <w:lvlJc w:val="left"/>
      <w:pPr>
        <w:ind w:left="720" w:hanging="360"/>
      </w:pPr>
    </w:lvl>
    <w:lvl w:ilvl="1" w:tplc="518831D4">
      <w:start w:val="1"/>
      <w:numFmt w:val="lowerLetter"/>
      <w:lvlText w:val="%2."/>
      <w:lvlJc w:val="left"/>
      <w:pPr>
        <w:ind w:left="1440" w:hanging="360"/>
      </w:pPr>
    </w:lvl>
    <w:lvl w:ilvl="2" w:tplc="0F8CE7A0">
      <w:start w:val="1"/>
      <w:numFmt w:val="lowerRoman"/>
      <w:lvlText w:val="%3."/>
      <w:lvlJc w:val="right"/>
      <w:pPr>
        <w:ind w:left="2160" w:hanging="180"/>
      </w:pPr>
    </w:lvl>
    <w:lvl w:ilvl="3" w:tplc="A680ECDA">
      <w:start w:val="1"/>
      <w:numFmt w:val="decimal"/>
      <w:lvlText w:val="%4."/>
      <w:lvlJc w:val="left"/>
      <w:pPr>
        <w:ind w:left="2880" w:hanging="360"/>
      </w:pPr>
    </w:lvl>
    <w:lvl w:ilvl="4" w:tplc="FBFA38E4">
      <w:start w:val="1"/>
      <w:numFmt w:val="lowerLetter"/>
      <w:lvlText w:val="%5."/>
      <w:lvlJc w:val="left"/>
      <w:pPr>
        <w:ind w:left="3600" w:hanging="360"/>
      </w:pPr>
    </w:lvl>
    <w:lvl w:ilvl="5" w:tplc="E3D2AFC8">
      <w:start w:val="1"/>
      <w:numFmt w:val="lowerRoman"/>
      <w:lvlText w:val="%6."/>
      <w:lvlJc w:val="right"/>
      <w:pPr>
        <w:ind w:left="4320" w:hanging="180"/>
      </w:pPr>
    </w:lvl>
    <w:lvl w:ilvl="6" w:tplc="FE00F6F6">
      <w:start w:val="1"/>
      <w:numFmt w:val="decimal"/>
      <w:lvlText w:val="%7."/>
      <w:lvlJc w:val="left"/>
      <w:pPr>
        <w:ind w:left="5040" w:hanging="360"/>
      </w:pPr>
    </w:lvl>
    <w:lvl w:ilvl="7" w:tplc="E0A24EDC">
      <w:start w:val="1"/>
      <w:numFmt w:val="lowerLetter"/>
      <w:lvlText w:val="%8."/>
      <w:lvlJc w:val="left"/>
      <w:pPr>
        <w:ind w:left="5760" w:hanging="360"/>
      </w:pPr>
    </w:lvl>
    <w:lvl w:ilvl="8" w:tplc="9FE6BB66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21789">
    <w:abstractNumId w:val="1"/>
  </w:num>
  <w:num w:numId="2" w16cid:durableId="1388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69"/>
    <w:rsid w:val="00011ABE"/>
    <w:rsid w:val="00027C62"/>
    <w:rsid w:val="00065AB7"/>
    <w:rsid w:val="00065EEC"/>
    <w:rsid w:val="00106DEC"/>
    <w:rsid w:val="00126351"/>
    <w:rsid w:val="00181C00"/>
    <w:rsid w:val="00184543"/>
    <w:rsid w:val="001F144E"/>
    <w:rsid w:val="002421D2"/>
    <w:rsid w:val="00245D23"/>
    <w:rsid w:val="00247842"/>
    <w:rsid w:val="003228CD"/>
    <w:rsid w:val="003362B6"/>
    <w:rsid w:val="00383BFA"/>
    <w:rsid w:val="003D0369"/>
    <w:rsid w:val="004403EB"/>
    <w:rsid w:val="004434F6"/>
    <w:rsid w:val="004F5EB3"/>
    <w:rsid w:val="005C6F91"/>
    <w:rsid w:val="006518A7"/>
    <w:rsid w:val="00766D3C"/>
    <w:rsid w:val="007E1B99"/>
    <w:rsid w:val="007F3029"/>
    <w:rsid w:val="0082688C"/>
    <w:rsid w:val="008A57E7"/>
    <w:rsid w:val="008C4DA3"/>
    <w:rsid w:val="008F4B16"/>
    <w:rsid w:val="0090068E"/>
    <w:rsid w:val="009161E0"/>
    <w:rsid w:val="0093276C"/>
    <w:rsid w:val="00963188"/>
    <w:rsid w:val="00A44A42"/>
    <w:rsid w:val="00A52F1B"/>
    <w:rsid w:val="00AB72CF"/>
    <w:rsid w:val="00AC45B0"/>
    <w:rsid w:val="00AE5457"/>
    <w:rsid w:val="00B2007A"/>
    <w:rsid w:val="00B557F1"/>
    <w:rsid w:val="00B8642F"/>
    <w:rsid w:val="00BB2F45"/>
    <w:rsid w:val="00BE505F"/>
    <w:rsid w:val="00CB0677"/>
    <w:rsid w:val="00D47649"/>
    <w:rsid w:val="00D508A8"/>
    <w:rsid w:val="00D51029"/>
    <w:rsid w:val="00D54473"/>
    <w:rsid w:val="00D83501"/>
    <w:rsid w:val="00DC759B"/>
    <w:rsid w:val="00DE4218"/>
    <w:rsid w:val="00DF32B2"/>
    <w:rsid w:val="00E14708"/>
    <w:rsid w:val="00E22A2E"/>
    <w:rsid w:val="00E352AD"/>
    <w:rsid w:val="00F6439A"/>
    <w:rsid w:val="00F971AF"/>
    <w:rsid w:val="06EB8A9A"/>
    <w:rsid w:val="1224C305"/>
    <w:rsid w:val="1CF56AF7"/>
    <w:rsid w:val="1D8C5D3F"/>
    <w:rsid w:val="1E908D6D"/>
    <w:rsid w:val="282451EE"/>
    <w:rsid w:val="301A37ED"/>
    <w:rsid w:val="379F940B"/>
    <w:rsid w:val="3DD9AAEB"/>
    <w:rsid w:val="46666001"/>
    <w:rsid w:val="467316B0"/>
    <w:rsid w:val="5C7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29F"/>
  <w15:chartTrackingRefBased/>
  <w15:docId w15:val="{3FBE1A59-E0F0-B14A-AE33-73DA8679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69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369"/>
    <w:rPr>
      <w:rFonts w:ascii="Times New Roman" w:eastAsia="Calibri" w:hAnsi="Times New Roman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369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D835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B99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2209</Characters>
  <Application>Microsoft Office Word</Application>
  <DocSecurity>0</DocSecurity>
  <Lines>81</Lines>
  <Paragraphs>68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28</cp:revision>
  <dcterms:created xsi:type="dcterms:W3CDTF">2023-10-06T19:30:00Z</dcterms:created>
  <dcterms:modified xsi:type="dcterms:W3CDTF">2025-04-15T19:07:00Z</dcterms:modified>
</cp:coreProperties>
</file>