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631D5B35" w:rsidR="00903E29" w:rsidRPr="00744DAD" w:rsidRDefault="00903E29" w:rsidP="00727C69">
      <w:pPr>
        <w:contextualSpacing/>
        <w:jc w:val="right"/>
        <w:rPr>
          <w:rFonts w:ascii="Arial" w:hAnsi="Arial" w:cs="Arial"/>
          <w:sz w:val="16"/>
          <w:szCs w:val="16"/>
        </w:rPr>
      </w:pPr>
      <w:r w:rsidRPr="00744DAD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3560AE">
        <w:rPr>
          <w:rFonts w:ascii="Arial" w:hAnsi="Arial" w:cs="Arial"/>
          <w:b/>
          <w:sz w:val="16"/>
          <w:szCs w:val="16"/>
        </w:rPr>
        <w:t>5</w:t>
      </w:r>
    </w:p>
    <w:p w14:paraId="21624F70" w14:textId="12FAAA4B" w:rsidR="00903E29" w:rsidRPr="00744DAD" w:rsidRDefault="5B579F91" w:rsidP="7F0C7B3C">
      <w:pPr>
        <w:contextualSpacing/>
        <w:jc w:val="right"/>
        <w:rPr>
          <w:rFonts w:ascii="Arial" w:hAnsi="Arial" w:cs="Arial"/>
          <w:b/>
          <w:bCs/>
          <w:sz w:val="16"/>
          <w:szCs w:val="16"/>
        </w:rPr>
      </w:pPr>
      <w:r w:rsidRPr="64FEA92E">
        <w:rPr>
          <w:rFonts w:ascii="Arial" w:hAnsi="Arial" w:cs="Arial"/>
          <w:b/>
          <w:bCs/>
          <w:sz w:val="16"/>
          <w:szCs w:val="16"/>
        </w:rPr>
        <w:t xml:space="preserve">FECHA: </w:t>
      </w:r>
      <w:r w:rsidR="3DD93746" w:rsidRPr="64FEA92E">
        <w:rPr>
          <w:rFonts w:ascii="Arial" w:hAnsi="Arial" w:cs="Arial"/>
          <w:b/>
          <w:bCs/>
          <w:sz w:val="16"/>
          <w:szCs w:val="16"/>
        </w:rPr>
        <w:t>10</w:t>
      </w:r>
      <w:r w:rsidRPr="64FEA92E">
        <w:rPr>
          <w:rFonts w:ascii="Arial" w:hAnsi="Arial" w:cs="Arial"/>
          <w:b/>
          <w:bCs/>
          <w:sz w:val="16"/>
          <w:szCs w:val="16"/>
        </w:rPr>
        <w:t>/</w:t>
      </w:r>
      <w:r w:rsidR="00D95987">
        <w:rPr>
          <w:rFonts w:ascii="Arial" w:hAnsi="Arial" w:cs="Arial"/>
          <w:b/>
          <w:bCs/>
          <w:sz w:val="16"/>
          <w:szCs w:val="16"/>
        </w:rPr>
        <w:t>01</w:t>
      </w:r>
      <w:r w:rsidRPr="64FEA92E">
        <w:rPr>
          <w:rFonts w:ascii="Arial" w:hAnsi="Arial" w:cs="Arial"/>
          <w:b/>
          <w:bCs/>
          <w:sz w:val="16"/>
          <w:szCs w:val="16"/>
        </w:rPr>
        <w:t>/202</w:t>
      </w:r>
      <w:r w:rsidR="00D95987">
        <w:rPr>
          <w:rFonts w:ascii="Arial" w:hAnsi="Arial" w:cs="Arial"/>
          <w:b/>
          <w:bCs/>
          <w:sz w:val="16"/>
          <w:szCs w:val="16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900"/>
        <w:gridCol w:w="223"/>
        <w:gridCol w:w="973"/>
        <w:gridCol w:w="591"/>
        <w:gridCol w:w="119"/>
        <w:gridCol w:w="1317"/>
        <w:gridCol w:w="353"/>
        <w:gridCol w:w="1430"/>
        <w:gridCol w:w="356"/>
        <w:gridCol w:w="1500"/>
        <w:gridCol w:w="5649"/>
      </w:tblGrid>
      <w:tr w:rsidR="005F4D76" w:rsidRPr="00903E29" w14:paraId="3847181B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672A6659" w14:textId="77777777" w:rsidR="005F4D76" w:rsidRPr="00903E29" w:rsidRDefault="005F4D76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3EDA3DE" w14:textId="7E4DFD11" w:rsidR="005F4D76" w:rsidRPr="00903E29" w:rsidRDefault="5B579F91" w:rsidP="7F0C7B3C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B579F9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– </w:t>
            </w:r>
            <w:r w:rsidR="00D9598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CUARTO</w:t>
            </w:r>
            <w:r w:rsidR="00D95987" w:rsidRPr="49BC1E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2025</w:t>
            </w:r>
          </w:p>
        </w:tc>
      </w:tr>
      <w:tr w:rsidR="005F4D76" w:rsidRPr="00903E29" w14:paraId="474CB100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5F4D76" w:rsidRPr="00903E29" w:rsidRDefault="005F4D76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</w:p>
        </w:tc>
      </w:tr>
      <w:tr w:rsidR="005F4D76" w:rsidRPr="00903E29" w14:paraId="4E6966EA" w14:textId="77777777" w:rsidTr="5B579F91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5F4D76" w:rsidRPr="00903E29" w:rsidRDefault="005F4D76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6B818F4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7. Cáncer</w:t>
            </w:r>
          </w:p>
        </w:tc>
      </w:tr>
      <w:tr w:rsidR="005F4D76" w:rsidRPr="00903E29" w14:paraId="11AA1662" w14:textId="77777777" w:rsidTr="5B579F91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5F4D76" w:rsidRPr="00903E29" w:rsidRDefault="005F4D76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5F4D76" w:rsidRPr="00903E29" w14:paraId="0F68D40A" w14:textId="77777777" w:rsidTr="5B579F91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5F4D76" w:rsidRPr="00903E29" w:rsidRDefault="005F4D76" w:rsidP="00AB7E24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5F4D76" w:rsidRPr="00903E29" w14:paraId="24BAEA0F" w14:textId="77777777" w:rsidTr="5B579F91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5F4D76" w:rsidRPr="00903E29" w:rsidRDefault="005F4D76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5F4D76" w:rsidRPr="00903E29" w14:paraId="33665159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5F4D76" w:rsidRPr="00903E29" w:rsidRDefault="005F4D76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903E29" w:rsidRPr="00903E29" w14:paraId="24A3EF8E" w14:textId="77777777" w:rsidTr="5B579F91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903E29" w:rsidRPr="00903E29" w:rsidRDefault="00903E29" w:rsidP="00903E2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6BA14466" w14:textId="77777777" w:rsidR="00903E29" w:rsidRPr="00903E29" w:rsidRDefault="00903E29" w:rsidP="00903E29">
            <w:pPr>
              <w:ind w:left="6"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02EB378F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03E29" w:rsidRPr="00903E29" w14:paraId="045585F1" w14:textId="77777777" w:rsidTr="5B579F91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6A05A809" w14:textId="77777777" w:rsidR="00903E29" w:rsidRPr="00903E29" w:rsidRDefault="00903E29" w:rsidP="00903E2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4A39AB9A" w14:textId="77777777" w:rsidR="00903E29" w:rsidRPr="00903E29" w:rsidRDefault="00903E29" w:rsidP="00903E29">
            <w:pPr>
              <w:pStyle w:val="NormalWeb"/>
              <w:spacing w:after="0" w:afterAutospacing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>1.1 Coordinar las acciones intersectoriales para fortalecer la salud de la mujer, la interrupción legal del embarazo, la reducción de mortalidad materna por cáncer de mama y cáncer cérvico uterino.</w:t>
            </w:r>
          </w:p>
        </w:tc>
        <w:tc>
          <w:tcPr>
            <w:tcW w:w="1951" w:type="pct"/>
            <w:vMerge/>
            <w:vAlign w:val="center"/>
          </w:tcPr>
          <w:p w14:paraId="5A39BBE3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03E29" w:rsidRPr="00903E29" w14:paraId="150888DA" w14:textId="77777777" w:rsidTr="5B579F91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C8F396" w14:textId="77777777" w:rsidR="00903E29" w:rsidRPr="00903E29" w:rsidRDefault="00903E29" w:rsidP="00903E2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3A161E32" w14:textId="77777777" w:rsidR="00903E29" w:rsidRPr="00903E29" w:rsidRDefault="00903E29" w:rsidP="00903E29">
            <w:pPr>
              <w:pStyle w:val="NormalWeb"/>
              <w:spacing w:after="0" w:afterAutospacing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>1.1.2 Mejorar la detección y diagnóstico oportuno del cáncer en la mujer.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C51E9" w:rsidRPr="00903E29" w14:paraId="78116A28" w14:textId="77777777" w:rsidTr="5B579F91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8C51E9" w:rsidRPr="00903E29" w:rsidRDefault="008C51E9" w:rsidP="008C51E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B4EE3D" w14:textId="5845E062" w:rsidR="008C51E9" w:rsidRPr="00903E29" w:rsidRDefault="00717883" w:rsidP="008C51E9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>1.1 Coordinar</w:t>
            </w:r>
            <w:r w:rsidR="008C51E9" w:rsidRPr="00903E29">
              <w:rPr>
                <w:rFonts w:ascii="Arial" w:hAnsi="Arial" w:cs="Arial"/>
                <w:sz w:val="16"/>
                <w:szCs w:val="16"/>
              </w:rPr>
              <w:t xml:space="preserve">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="008C51E9" w:rsidRPr="00903E29" w14:paraId="2B9863C5" w14:textId="77777777" w:rsidTr="5B579F91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D0B940D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8C51E9" w:rsidRPr="00903E29" w:rsidRDefault="008C51E9" w:rsidP="008C51E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F1BFC4" w14:textId="77777777" w:rsidR="008C51E9" w:rsidRPr="00903E29" w:rsidRDefault="008C51E9" w:rsidP="008C51E9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 xml:space="preserve">1.1.2 Mejorar la detección y diagnóstico oportuno del cáncer en la mujer. </w:t>
            </w:r>
          </w:p>
        </w:tc>
      </w:tr>
      <w:tr w:rsidR="008C51E9" w:rsidRPr="00903E29" w14:paraId="60FA9AFB" w14:textId="77777777" w:rsidTr="5B579F91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D5ED500" w14:textId="186A9FDF" w:rsidR="008C51E9" w:rsidRPr="00903E29" w:rsidRDefault="490EA149" w:rsidP="008C51E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490EA149">
              <w:rPr>
                <w:rFonts w:ascii="Arial" w:hAnsi="Arial" w:cs="Arial"/>
                <w:sz w:val="16"/>
                <w:szCs w:val="16"/>
              </w:rPr>
              <w:t xml:space="preserve">7.2.- Realizar 90% de uso de muestras de VPH en mujeres de 35 a 64 años de población abierta en los últimos 3 </w:t>
            </w:r>
            <w:r w:rsidR="00717883" w:rsidRPr="490EA149">
              <w:rPr>
                <w:rFonts w:ascii="Arial" w:hAnsi="Arial" w:cs="Arial"/>
                <w:sz w:val="16"/>
                <w:szCs w:val="16"/>
              </w:rPr>
              <w:t>años.</w:t>
            </w:r>
            <w:r w:rsidRPr="490EA1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C51E9" w:rsidRPr="00903E29" w14:paraId="6AA01517" w14:textId="77777777" w:rsidTr="5B579F91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C0D09FE" w14:textId="77777777" w:rsidR="008C51E9" w:rsidRPr="00903E29" w:rsidRDefault="008C51E9" w:rsidP="008C51E9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903E29"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  <w:t xml:space="preserve">Identificar de manera temprana el virus del papiloma humano de alto riesgo </w:t>
            </w:r>
          </w:p>
        </w:tc>
      </w:tr>
      <w:tr w:rsidR="008C51E9" w:rsidRPr="00903E29" w14:paraId="6A9DEBB8" w14:textId="77777777" w:rsidTr="5B579F91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8C51E9" w:rsidRPr="00903E29" w14:paraId="4290A7F5" w14:textId="77777777" w:rsidTr="5B579F91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1F080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37,618  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8C8A325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Estudios de virus de papiloma humano en mujeres de 35 a 64 años de edad/ número de muestras programadas en el periodo x 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8C51E9" w:rsidRPr="00903E29" w14:paraId="7C7077C8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8C51E9" w:rsidRPr="00903E29" w:rsidRDefault="7E5FEEE7" w:rsidP="7E5FEEE7">
            <w:pPr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  <w:r w:rsidRPr="7E5FEEE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>3. CUMPLIMIENTO:</w:t>
            </w:r>
          </w:p>
        </w:tc>
      </w:tr>
      <w:tr w:rsidR="008C51E9" w:rsidRPr="00903E29" w14:paraId="1A4ED9B0" w14:textId="77777777" w:rsidTr="5B579F91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DEEC669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8C51E9" w:rsidRPr="00903E29" w14:paraId="6B07EAA7" w14:textId="77777777" w:rsidTr="5B579F91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56B9AB" w14:textId="5E7B9E78" w:rsidR="008C51E9" w:rsidRPr="00903E29" w:rsidRDefault="5241904D" w:rsidP="008C51E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sz w:val="16"/>
                <w:szCs w:val="16"/>
                <w:lang w:val="es-ES"/>
              </w:rPr>
              <w:t>16800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8C51E9" w:rsidRPr="00903E29" w14:paraId="48E01013" w14:textId="77777777" w:rsidTr="5B579F91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0818" w14:textId="086038C8" w:rsidR="008C51E9" w:rsidRPr="00903E29" w:rsidRDefault="5B579F91" w:rsidP="5B579F9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B579F91">
              <w:rPr>
                <w:rFonts w:ascii="Arial" w:hAnsi="Arial" w:cs="Arial"/>
                <w:sz w:val="16"/>
                <w:szCs w:val="16"/>
                <w:lang w:val="es-ES"/>
              </w:rPr>
              <w:t>1737 (10.33%)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3D40BF04" w:rsidR="008C51E9" w:rsidRPr="00903E29" w:rsidRDefault="5B579F91" w:rsidP="008C51E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B579F91">
              <w:rPr>
                <w:rFonts w:ascii="Arial" w:hAnsi="Arial" w:cs="Arial"/>
                <w:sz w:val="16"/>
                <w:szCs w:val="16"/>
                <w:lang w:val="es-ES"/>
              </w:rPr>
              <w:t xml:space="preserve"> 1662 (9.89%)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3E9F4DAC" w:rsidR="008C51E9" w:rsidRPr="00903E29" w:rsidRDefault="5B579F91" w:rsidP="008C51E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B579F91">
              <w:rPr>
                <w:rFonts w:ascii="Arial" w:hAnsi="Arial" w:cs="Arial"/>
                <w:sz w:val="16"/>
                <w:szCs w:val="16"/>
                <w:lang w:val="es-ES"/>
              </w:rPr>
              <w:t xml:space="preserve"> 768 (4.5%)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4C19B097" w:rsidR="008C51E9" w:rsidRPr="00903E29" w:rsidRDefault="5B579F91" w:rsidP="008C51E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B579F91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="007D5331">
              <w:rPr>
                <w:rStyle w:val="normaltextrun"/>
                <w:rFonts w:ascii="Arial" w:hAnsi="Arial" w:cs="Arial"/>
                <w:sz w:val="16"/>
                <w:szCs w:val="16"/>
              </w:rPr>
              <w:t>360 (2.14%)</w:t>
            </w:r>
          </w:p>
        </w:tc>
      </w:tr>
      <w:tr w:rsidR="008C51E9" w:rsidRPr="00903E29" w14:paraId="7F1E37C5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8C51E9" w:rsidRPr="00903E29" w:rsidRDefault="008C51E9" w:rsidP="008C51E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8C51E9" w:rsidRPr="00903E29" w14:paraId="185C6C9C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2DB166A0" w:rsidR="008C51E9" w:rsidRPr="00903E29" w:rsidRDefault="5241904D" w:rsidP="490EA14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 CONTAR CON EL ABASTECIMIENTO DE INSUMOS</w:t>
            </w:r>
          </w:p>
        </w:tc>
      </w:tr>
      <w:tr w:rsidR="008C51E9" w:rsidRPr="00903E29" w14:paraId="0A6FBDF2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64AD4669" w:rsidR="008C51E9" w:rsidRPr="00903E29" w:rsidRDefault="5241904D" w:rsidP="490EA14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B) </w:t>
            </w:r>
            <w:r w:rsidR="006E77B4"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ENVÍO</w:t>
            </w: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OPORTUNO DE MUESTRA A LABORATORIO</w:t>
            </w:r>
          </w:p>
        </w:tc>
      </w:tr>
      <w:tr w:rsidR="008C51E9" w:rsidRPr="00903E29" w14:paraId="4B89DA9B" w14:textId="77777777" w:rsidTr="5B579F91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463E154" w14:textId="6001F6A2" w:rsidR="008C51E9" w:rsidRPr="00903E29" w:rsidRDefault="5241904D" w:rsidP="490EA14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C) DISPONIBILIDAD DE REACTIVOS</w:t>
            </w:r>
          </w:p>
        </w:tc>
      </w:tr>
      <w:tr w:rsidR="008C51E9" w:rsidRPr="00903E29" w14:paraId="5E1D6CFA" w14:textId="77777777" w:rsidTr="5B579F91">
        <w:trPr>
          <w:gridAfter w:val="1"/>
          <w:wAfter w:w="1951" w:type="pct"/>
          <w:trHeight w:val="414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3E1E15A9" w:rsidR="008C51E9" w:rsidRPr="00903E29" w:rsidRDefault="5241904D" w:rsidP="5E10975F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Observaciones (Justificaciones): </w:t>
            </w:r>
            <w:r w:rsidRPr="00DA320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AUN NO SE </w:t>
            </w:r>
            <w:r w:rsidR="0045499F" w:rsidRPr="00DA320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CUENTA</w:t>
            </w:r>
            <w:r w:rsidRPr="00DA320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CON </w:t>
            </w:r>
            <w:r w:rsidR="0045499F" w:rsidRPr="00DA320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INSUMOS</w:t>
            </w:r>
            <w:r w:rsidRPr="00DA320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PARA LA META DEL AÑO 2025</w:t>
            </w:r>
          </w:p>
        </w:tc>
      </w:tr>
    </w:tbl>
    <w:p w14:paraId="0FB78278" w14:textId="77777777" w:rsidR="005F4D76" w:rsidRPr="00903E29" w:rsidRDefault="005F4D76" w:rsidP="005F4D76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903E29">
        <w:rPr>
          <w:rFonts w:ascii="Arial" w:hAnsi="Arial" w:cs="Arial"/>
          <w:sz w:val="16"/>
          <w:szCs w:val="16"/>
          <w:lang w:val="es-ES"/>
        </w:rPr>
        <w:tab/>
      </w:r>
    </w:p>
    <w:p w14:paraId="172FE3DC" w14:textId="77777777" w:rsidR="005F4D76" w:rsidRPr="00903E29" w:rsidRDefault="005F4D76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1FC39945" w14:textId="77777777" w:rsidR="005F4D76" w:rsidRPr="00903E29" w:rsidRDefault="005F4D76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7770A701" w14:textId="77777777" w:rsidR="005F4D76" w:rsidRPr="00903E29" w:rsidRDefault="005F4D76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DRA ANA ISABEL ACOSTA MENDOZA</w:t>
      </w:r>
    </w:p>
    <w:p w14:paraId="1E572006" w14:textId="77777777" w:rsidR="005F4D76" w:rsidRPr="00903E29" w:rsidRDefault="005F4D76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COORDINADORA ESTATAL DE CÁNCER DE LA MUJER</w:t>
      </w:r>
    </w:p>
    <w:p w14:paraId="0562CB0E" w14:textId="5E47A9A2" w:rsidR="00C77B1F" w:rsidRDefault="5B579F91" w:rsidP="5B579F91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5B579F91">
        <w:rPr>
          <w:rFonts w:ascii="Arial" w:hAnsi="Arial" w:cs="Arial"/>
          <w:b/>
          <w:bCs/>
          <w:sz w:val="16"/>
          <w:szCs w:val="16"/>
          <w:lang w:val="es-ES"/>
        </w:rPr>
        <w:t>_____________________________</w:t>
      </w:r>
    </w:p>
    <w:sectPr w:rsidR="00C77B1F" w:rsidSect="00B92D1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3081" w14:textId="77777777" w:rsidR="00E42319" w:rsidRDefault="00E42319" w:rsidP="005F4D76">
      <w:r>
        <w:separator/>
      </w:r>
    </w:p>
  </w:endnote>
  <w:endnote w:type="continuationSeparator" w:id="0">
    <w:p w14:paraId="375D565E" w14:textId="77777777" w:rsidR="00E42319" w:rsidRDefault="00E42319" w:rsidP="005F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5544" w14:textId="77777777" w:rsidR="00E42319" w:rsidRDefault="00E42319" w:rsidP="005F4D76">
      <w:r>
        <w:separator/>
      </w:r>
    </w:p>
  </w:footnote>
  <w:footnote w:type="continuationSeparator" w:id="0">
    <w:p w14:paraId="1EE8C1C0" w14:textId="77777777" w:rsidR="00E42319" w:rsidRDefault="00E42319" w:rsidP="005F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9E52" w14:textId="77777777" w:rsidR="005F4D76" w:rsidRDefault="005F4D7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F0A3E2" wp14:editId="6ACBDF21">
          <wp:simplePos x="0" y="0"/>
          <wp:positionH relativeFrom="column">
            <wp:posOffset>-605214</wp:posOffset>
          </wp:positionH>
          <wp:positionV relativeFrom="paragraph">
            <wp:posOffset>-296481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76"/>
    <w:rsid w:val="00051707"/>
    <w:rsid w:val="0008342D"/>
    <w:rsid w:val="000B0843"/>
    <w:rsid w:val="000F493D"/>
    <w:rsid w:val="001641C7"/>
    <w:rsid w:val="00285E07"/>
    <w:rsid w:val="002B4347"/>
    <w:rsid w:val="002C0FB2"/>
    <w:rsid w:val="00300FF0"/>
    <w:rsid w:val="003030EE"/>
    <w:rsid w:val="003441BC"/>
    <w:rsid w:val="003560AE"/>
    <w:rsid w:val="00365BC3"/>
    <w:rsid w:val="003B1FB7"/>
    <w:rsid w:val="00402467"/>
    <w:rsid w:val="00451D34"/>
    <w:rsid w:val="0045499F"/>
    <w:rsid w:val="00530D07"/>
    <w:rsid w:val="00560E89"/>
    <w:rsid w:val="005A2406"/>
    <w:rsid w:val="005F4D76"/>
    <w:rsid w:val="00616B18"/>
    <w:rsid w:val="00643CB8"/>
    <w:rsid w:val="006E77B4"/>
    <w:rsid w:val="00717883"/>
    <w:rsid w:val="00754378"/>
    <w:rsid w:val="007D5207"/>
    <w:rsid w:val="007D5331"/>
    <w:rsid w:val="0088055E"/>
    <w:rsid w:val="008C51E9"/>
    <w:rsid w:val="008F0DB7"/>
    <w:rsid w:val="00903E29"/>
    <w:rsid w:val="00AC3C46"/>
    <w:rsid w:val="00B5729B"/>
    <w:rsid w:val="00B929DF"/>
    <w:rsid w:val="00B92D1F"/>
    <w:rsid w:val="00BB2BA0"/>
    <w:rsid w:val="00BE0380"/>
    <w:rsid w:val="00C77B1F"/>
    <w:rsid w:val="00D42E49"/>
    <w:rsid w:val="00D57744"/>
    <w:rsid w:val="00D828E2"/>
    <w:rsid w:val="00D95987"/>
    <w:rsid w:val="00DA3201"/>
    <w:rsid w:val="00E42319"/>
    <w:rsid w:val="00E4378D"/>
    <w:rsid w:val="00F21641"/>
    <w:rsid w:val="00F34BD2"/>
    <w:rsid w:val="00FF4954"/>
    <w:rsid w:val="2359DBEA"/>
    <w:rsid w:val="2876B137"/>
    <w:rsid w:val="3DD93746"/>
    <w:rsid w:val="47017EBC"/>
    <w:rsid w:val="490EA149"/>
    <w:rsid w:val="5241904D"/>
    <w:rsid w:val="5B579F91"/>
    <w:rsid w:val="5E10975F"/>
    <w:rsid w:val="64FEA92E"/>
    <w:rsid w:val="67B9BF7F"/>
    <w:rsid w:val="7E5FEEE7"/>
    <w:rsid w:val="7F0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0604"/>
  <w15:chartTrackingRefBased/>
  <w15:docId w15:val="{AA649549-FF10-9F4B-AB8F-8E01BC03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D76"/>
    <w:rPr>
      <w:rFonts w:ascii="Times New Roman" w:eastAsia="Calibri" w:hAnsi="Times New Roman" w:cs="Times New Roman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D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4D76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F4D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D76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8C51E9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Fuentedeprrafopredeter"/>
    <w:rsid w:val="007D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dgdentalguevara@gmail.com</dc:creator>
  <cp:keywords/>
  <dc:description/>
  <cp:lastModifiedBy>dgdentalguevara@gmail.com</cp:lastModifiedBy>
  <cp:revision>38</cp:revision>
  <dcterms:created xsi:type="dcterms:W3CDTF">2023-10-17T16:13:00Z</dcterms:created>
  <dcterms:modified xsi:type="dcterms:W3CDTF">2026-01-19T20:36:00Z</dcterms:modified>
</cp:coreProperties>
</file>