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022" w14:textId="0FDDD228" w:rsidR="44142220" w:rsidRDefault="44142220" w:rsidP="44142220">
      <w:pPr>
        <w:jc w:val="right"/>
      </w:pPr>
      <w:r w:rsidRPr="4414222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4414222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B7A8AEF" w14:textId="09F14E69" w:rsidR="44142220" w:rsidRDefault="44142220" w:rsidP="44142220">
      <w:pPr>
        <w:jc w:val="right"/>
      </w:pPr>
      <w:r w:rsidRPr="44142220">
        <w:rPr>
          <w:rFonts w:eastAsia="Times New Roman"/>
          <w:color w:val="000000" w:themeColor="text1"/>
          <w:sz w:val="21"/>
          <w:szCs w:val="21"/>
        </w:rPr>
        <w:t xml:space="preserve"> </w:t>
      </w:r>
    </w:p>
    <w:p w14:paraId="6104F09C" w14:textId="70588459" w:rsidR="44142220" w:rsidRDefault="44142220" w:rsidP="78F0A19F">
      <w:pPr>
        <w:pStyle w:val="Prrafodelista"/>
        <w:jc w:val="right"/>
        <w:rPr>
          <w:rFonts w:ascii="Arial" w:eastAsia="Arial" w:hAnsi="Arial" w:cs="Arial"/>
          <w:color w:val="000000" w:themeColor="text1"/>
        </w:rPr>
      </w:pPr>
      <w:r w:rsidRPr="1F5DD31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</w:t>
      </w:r>
      <w:r w:rsidR="215467C7" w:rsidRPr="1F5DD31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A: </w:t>
      </w:r>
      <w:r w:rsidR="5085C1D4" w:rsidRPr="1F5DD31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</w:t>
      </w:r>
      <w:r w:rsidR="320EB160" w:rsidRPr="1F5DD31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008906B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01</w:t>
      </w:r>
      <w:r w:rsidRPr="1F5DD31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008906B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31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55"/>
        <w:gridCol w:w="952"/>
        <w:gridCol w:w="594"/>
        <w:gridCol w:w="85"/>
        <w:gridCol w:w="1725"/>
        <w:gridCol w:w="461"/>
        <w:gridCol w:w="1864"/>
        <w:gridCol w:w="468"/>
        <w:gridCol w:w="1966"/>
        <w:gridCol w:w="5278"/>
        <w:gridCol w:w="1223"/>
        <w:gridCol w:w="4055"/>
        <w:gridCol w:w="5278"/>
        <w:gridCol w:w="5272"/>
      </w:tblGrid>
      <w:tr w:rsidR="007E735E" w:rsidRPr="001400CA" w14:paraId="3847181B" w14:textId="77777777" w:rsidTr="09B8E7C1">
        <w:trPr>
          <w:gridAfter w:val="5"/>
          <w:wAfter w:w="21106" w:type="dxa"/>
          <w:trHeight w:val="31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1400CA" w:rsidRDefault="007E735E" w:rsidP="007E735E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14:paraId="33EDA3DE" w14:textId="25EC8745" w:rsidR="007E735E" w:rsidRPr="001400CA" w:rsidRDefault="44142220" w:rsidP="6B7BEED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F5DD3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FICHA REPORTE DE INDICADORES FASSA</w:t>
            </w:r>
            <w:r w:rsidR="597BD010" w:rsidRPr="1F5DD3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– </w:t>
            </w:r>
            <w:r w:rsidR="008906B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="597BD010" w:rsidRPr="1F5DD3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1F5DD3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TRIMESTRE 2025</w:t>
            </w:r>
          </w:p>
        </w:tc>
      </w:tr>
      <w:tr w:rsidR="007E735E" w:rsidRPr="001400CA" w14:paraId="474CB100" w14:textId="77777777" w:rsidTr="09B8E7C1">
        <w:trPr>
          <w:gridAfter w:val="5"/>
          <w:wAfter w:w="21106" w:type="dxa"/>
          <w:trHeight w:val="31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1400CA" w:rsidRDefault="007E735E" w:rsidP="007E735E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bookmarkStart w:id="0" w:name="RANGE!B5:S50"/>
            <w:r w:rsidRPr="001400C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  <w:bookmarkEnd w:id="0"/>
          </w:p>
        </w:tc>
      </w:tr>
      <w:tr w:rsidR="007E735E" w:rsidRPr="001400CA" w14:paraId="6624B3FC" w14:textId="77777777" w:rsidTr="09B8E7C1">
        <w:trPr>
          <w:gridAfter w:val="5"/>
          <w:wAfter w:w="21106" w:type="dxa"/>
          <w:trHeight w:val="315"/>
        </w:trPr>
        <w:tc>
          <w:tcPr>
            <w:tcW w:w="40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1400CA" w:rsidRDefault="00167A94" w:rsidP="00167A9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AIE y </w:t>
            </w:r>
            <w:r w:rsidR="007E735E"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Nombre </w:t>
            </w:r>
            <w:r w:rsidR="00EB6491"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de la meta</w:t>
            </w:r>
            <w:r w:rsidR="007E735E"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64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D08F78" w14:textId="77777777" w:rsidR="007E735E" w:rsidRPr="001400CA" w:rsidRDefault="00670D14" w:rsidP="007E735E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28.- Paludismo</w:t>
            </w:r>
          </w:p>
        </w:tc>
      </w:tr>
      <w:tr w:rsidR="007E735E" w:rsidRPr="001400CA" w14:paraId="11AA1662" w14:textId="77777777" w:rsidTr="09B8E7C1">
        <w:trPr>
          <w:gridAfter w:val="5"/>
          <w:wAfter w:w="21106" w:type="dxa"/>
          <w:trHeight w:val="315"/>
        </w:trPr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1400CA" w:rsidRDefault="00EB6491" w:rsidP="007E735E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</w:t>
            </w:r>
            <w:r w:rsidR="00167A94"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del programa al que pertenece la meta</w:t>
            </w:r>
            <w:r w:rsidR="006513AA"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AC7ECFE" w14:textId="77777777" w:rsidR="007E735E" w:rsidRPr="001400CA" w:rsidRDefault="006C2A25" w:rsidP="007111A1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FASSA</w:t>
            </w:r>
          </w:p>
        </w:tc>
      </w:tr>
      <w:tr w:rsidR="0036448A" w:rsidRPr="001400CA" w14:paraId="0F68D40A" w14:textId="77777777" w:rsidTr="09B8E7C1">
        <w:trPr>
          <w:gridAfter w:val="5"/>
          <w:wAfter w:w="21106" w:type="dxa"/>
          <w:trHeight w:val="315"/>
        </w:trPr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1400CA" w:rsidRDefault="0036448A" w:rsidP="00024725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1400CA" w:rsidRDefault="00024725" w:rsidP="007E735E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 xml:space="preserve">Dirección de Prevención y Promoción de la Salud de los </w:t>
            </w:r>
            <w:r w:rsidR="006C2A25" w:rsidRPr="001400CA">
              <w:rPr>
                <w:rFonts w:ascii="Arial" w:hAnsi="Arial" w:cs="Arial"/>
                <w:sz w:val="15"/>
                <w:szCs w:val="15"/>
                <w:lang w:val="es-ES"/>
              </w:rPr>
              <w:t>Servicios de Salud de Sinaloa</w:t>
            </w:r>
          </w:p>
        </w:tc>
      </w:tr>
      <w:tr w:rsidR="00131163" w:rsidRPr="001400CA" w14:paraId="24BAEA0F" w14:textId="77777777" w:rsidTr="09B8E7C1">
        <w:trPr>
          <w:gridAfter w:val="5"/>
          <w:wAfter w:w="21106" w:type="dxa"/>
          <w:trHeight w:val="315"/>
        </w:trPr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131163" w:rsidRPr="001400CA" w:rsidRDefault="00131163" w:rsidP="00131163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 xml:space="preserve">Dr. Gerardo Kenny Inzunza Leyva,         </w:t>
            </w:r>
          </w:p>
          <w:p w14:paraId="62544147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Tel: 7587000 Ext.:40399</w:t>
            </w:r>
          </w:p>
          <w:p w14:paraId="6BE135B1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Correo: gerardo.inzunza@saludsinaloa.gob.mx</w:t>
            </w:r>
          </w:p>
        </w:tc>
      </w:tr>
      <w:tr w:rsidR="00131163" w:rsidRPr="001400CA" w14:paraId="33665159" w14:textId="77777777" w:rsidTr="09B8E7C1">
        <w:trPr>
          <w:gridAfter w:val="5"/>
          <w:wAfter w:w="21106" w:type="dxa"/>
          <w:trHeight w:val="519"/>
        </w:trPr>
        <w:tc>
          <w:tcPr>
            <w:tcW w:w="104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131163" w:rsidRPr="001400CA" w:rsidRDefault="00131163" w:rsidP="0013116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="0099763B" w:rsidRPr="001400CA" w14:paraId="64A0E09B" w14:textId="77777777" w:rsidTr="09B8E7C1">
        <w:trPr>
          <w:gridAfter w:val="3"/>
          <w:wAfter w:w="14605" w:type="dxa"/>
          <w:trHeight w:val="408"/>
        </w:trPr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99763B" w:rsidRPr="001400CA" w:rsidRDefault="0099763B" w:rsidP="0099763B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7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6501" w:type="dxa"/>
            <w:gridSpan w:val="2"/>
            <w:vMerge w:val="restart"/>
            <w:vAlign w:val="center"/>
          </w:tcPr>
          <w:p w14:paraId="5DAB6C7B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99763B" w:rsidRPr="001400CA" w14:paraId="493A918B" w14:textId="77777777" w:rsidTr="09B8E7C1">
        <w:trPr>
          <w:gridAfter w:val="3"/>
          <w:wAfter w:w="14605" w:type="dxa"/>
          <w:trHeight w:val="720"/>
        </w:trPr>
        <w:tc>
          <w:tcPr>
            <w:tcW w:w="2378" w:type="dxa"/>
            <w:gridSpan w:val="2"/>
            <w:vMerge/>
            <w:vAlign w:val="center"/>
            <w:hideMark/>
          </w:tcPr>
          <w:p w14:paraId="02EB378F" w14:textId="77777777" w:rsidR="0099763B" w:rsidRPr="001400CA" w:rsidRDefault="0099763B" w:rsidP="0099763B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7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01" w:type="dxa"/>
            <w:gridSpan w:val="2"/>
            <w:vMerge/>
            <w:vAlign w:val="center"/>
          </w:tcPr>
          <w:p w14:paraId="6A05A809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99763B" w:rsidRPr="001400CA" w14:paraId="01F55340" w14:textId="77777777" w:rsidTr="09B8E7C1">
        <w:trPr>
          <w:gridAfter w:val="3"/>
          <w:wAfter w:w="14605" w:type="dxa"/>
          <w:trHeight w:val="870"/>
        </w:trPr>
        <w:tc>
          <w:tcPr>
            <w:tcW w:w="2378" w:type="dxa"/>
            <w:gridSpan w:val="2"/>
            <w:vMerge/>
            <w:vAlign w:val="center"/>
            <w:hideMark/>
          </w:tcPr>
          <w:p w14:paraId="5A39BBE3" w14:textId="77777777" w:rsidR="0099763B" w:rsidRPr="001400CA" w:rsidRDefault="0099763B" w:rsidP="0099763B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7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99763B" w:rsidRPr="001400CA" w:rsidRDefault="0099763B" w:rsidP="0099763B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6501" w:type="dxa"/>
            <w:gridSpan w:val="2"/>
            <w:vMerge/>
            <w:vAlign w:val="center"/>
          </w:tcPr>
          <w:p w14:paraId="41C8F396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99763B" w:rsidRPr="001400CA" w14:paraId="3D88004B" w14:textId="77777777" w:rsidTr="09B8E7C1">
        <w:trPr>
          <w:gridAfter w:val="5"/>
          <w:wAfter w:w="21106" w:type="dxa"/>
          <w:trHeight w:val="720"/>
        </w:trPr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99763B" w:rsidRPr="001400CA" w:rsidRDefault="0099763B" w:rsidP="0099763B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7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99763B" w:rsidRPr="001400CA" w:rsidRDefault="0099763B" w:rsidP="0099763B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99763B" w:rsidRPr="001400CA" w14:paraId="5F4EE545" w14:textId="77777777" w:rsidTr="09B8E7C1">
        <w:trPr>
          <w:gridAfter w:val="5"/>
          <w:wAfter w:w="21106" w:type="dxa"/>
          <w:trHeight w:val="390"/>
        </w:trPr>
        <w:tc>
          <w:tcPr>
            <w:tcW w:w="2378" w:type="dxa"/>
            <w:gridSpan w:val="2"/>
            <w:vMerge/>
            <w:vAlign w:val="center"/>
            <w:hideMark/>
          </w:tcPr>
          <w:p w14:paraId="72A3D3EC" w14:textId="77777777" w:rsidR="0099763B" w:rsidRPr="001400CA" w:rsidRDefault="0099763B" w:rsidP="0099763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52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99763B" w:rsidRPr="001400CA" w:rsidRDefault="0099763B" w:rsidP="0099763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7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99763B" w:rsidRPr="001400CA" w:rsidRDefault="0099763B" w:rsidP="0099763B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131163" w:rsidRPr="001400CA" w14:paraId="6ACB94B0" w14:textId="77777777" w:rsidTr="09B8E7C1">
        <w:trPr>
          <w:gridAfter w:val="5"/>
          <w:wAfter w:w="21106" w:type="dxa"/>
          <w:trHeight w:val="510"/>
        </w:trPr>
        <w:tc>
          <w:tcPr>
            <w:tcW w:w="23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131163" w:rsidRPr="001400CA" w:rsidRDefault="00131163" w:rsidP="00131163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81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B11D977" w14:textId="4609BBE8" w:rsidR="00131163" w:rsidRPr="001400CA" w:rsidRDefault="47EE5A10" w:rsidP="007111A1">
            <w:pPr>
              <w:rPr>
                <w:rFonts w:ascii="Arial" w:hAnsi="Arial" w:cs="Arial"/>
                <w:sz w:val="15"/>
                <w:szCs w:val="15"/>
              </w:rPr>
            </w:pPr>
            <w:r w:rsidRPr="47EE5A10">
              <w:rPr>
                <w:rFonts w:ascii="Arial" w:hAnsi="Arial" w:cs="Arial"/>
                <w:sz w:val="15"/>
                <w:szCs w:val="15"/>
              </w:rPr>
              <w:t>28.1.- Mantener el muestreo hemático (gota gruesa) en 15,000 exámenes anuales en la poblacional de localidades endemicas.</w:t>
            </w:r>
          </w:p>
        </w:tc>
      </w:tr>
      <w:tr w:rsidR="00131163" w:rsidRPr="001400CA" w14:paraId="5CF78BB9" w14:textId="77777777" w:rsidTr="09B8E7C1">
        <w:trPr>
          <w:gridAfter w:val="5"/>
          <w:wAfter w:w="21106" w:type="dxa"/>
          <w:trHeight w:val="390"/>
        </w:trPr>
        <w:tc>
          <w:tcPr>
            <w:tcW w:w="23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131163" w:rsidRPr="001400CA" w:rsidRDefault="00131163" w:rsidP="00131163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81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0B940D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14:paraId="5EED1A5F" w14:textId="77777777" w:rsidR="00131163" w:rsidRPr="001400CA" w:rsidRDefault="00131163" w:rsidP="00131163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sz w:val="15"/>
                <w:szCs w:val="15"/>
              </w:rPr>
              <w:t>Atención oportuna a casos de paludismo.</w:t>
            </w:r>
          </w:p>
          <w:p w14:paraId="0E27B00A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31163" w:rsidRPr="001400CA" w14:paraId="6A9DEBB8" w14:textId="77777777" w:rsidTr="09B8E7C1">
        <w:trPr>
          <w:gridAfter w:val="5"/>
          <w:wAfter w:w="21106" w:type="dxa"/>
          <w:trHeight w:val="540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131163" w:rsidRPr="001400CA" w:rsidRDefault="00131163" w:rsidP="00131163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F876EE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58107F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C21665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="00131163" w:rsidRPr="001400CA" w14:paraId="31033E11" w14:textId="77777777" w:rsidTr="09B8E7C1">
        <w:trPr>
          <w:gridAfter w:val="5"/>
          <w:wAfter w:w="21106" w:type="dxa"/>
          <w:trHeight w:val="585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1D759" w14:textId="77777777" w:rsidR="00C45244" w:rsidRPr="001400CA" w:rsidRDefault="00C45244" w:rsidP="00C452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bCs/>
                <w:sz w:val="15"/>
                <w:szCs w:val="15"/>
              </w:rPr>
              <w:t>3,205,838</w:t>
            </w:r>
          </w:p>
          <w:p w14:paraId="48CDE0F5" w14:textId="77777777" w:rsidR="00131163" w:rsidRPr="001400CA" w:rsidRDefault="00C45244" w:rsidP="00C45244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 xml:space="preserve"> (Población en general)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D189BB" w14:textId="77777777" w:rsidR="00131163" w:rsidRPr="001400CA" w:rsidRDefault="00131163" w:rsidP="001311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</w:rPr>
              <w:t>Ci/Ct X 100. Ci:casos identificados  / Ct:casos tratados por 100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131163" w:rsidRPr="001400CA" w:rsidRDefault="00131163" w:rsidP="001311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0CE5D" w14:textId="77777777" w:rsidR="00131163" w:rsidRPr="001400CA" w:rsidRDefault="00131163" w:rsidP="00131163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sz w:val="15"/>
                <w:szCs w:val="15"/>
                <w:lang w:val="es-ES"/>
              </w:rPr>
              <w:t>Acumulativo</w:t>
            </w:r>
          </w:p>
        </w:tc>
      </w:tr>
      <w:tr w:rsidR="00131163" w:rsidRPr="001400CA" w14:paraId="60061E4C" w14:textId="77777777" w:rsidTr="09B8E7C1">
        <w:trPr>
          <w:gridAfter w:val="5"/>
          <w:wAfter w:w="21106" w:type="dxa"/>
          <w:trHeight w:val="300"/>
        </w:trPr>
        <w:tc>
          <w:tcPr>
            <w:tcW w:w="10493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131163" w:rsidRPr="001400CA" w14:paraId="7C7077C8" w14:textId="77777777" w:rsidTr="09B8E7C1">
        <w:trPr>
          <w:gridAfter w:val="5"/>
          <w:wAfter w:w="21106" w:type="dxa"/>
          <w:trHeight w:val="315"/>
        </w:trPr>
        <w:tc>
          <w:tcPr>
            <w:tcW w:w="104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="00131163" w:rsidRPr="001400CA" w14:paraId="1A4ED9B0" w14:textId="77777777" w:rsidTr="09B8E7C1">
        <w:trPr>
          <w:gridAfter w:val="5"/>
          <w:wAfter w:w="21106" w:type="dxa"/>
          <w:trHeight w:val="31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131163" w:rsidRPr="001400CA" w:rsidRDefault="00131163" w:rsidP="00131163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83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B94D5A5" w14:textId="77777777" w:rsidR="00131163" w:rsidRPr="001400CA" w:rsidRDefault="00131163" w:rsidP="0013116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131163" w:rsidRPr="001400CA" w14:paraId="6B07EAA7" w14:textId="77777777" w:rsidTr="09B8E7C1">
        <w:trPr>
          <w:gridAfter w:val="5"/>
          <w:wAfter w:w="21106" w:type="dxa"/>
          <w:trHeight w:val="31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DEEC669" w14:textId="77777777" w:rsidR="00131163" w:rsidRPr="001400CA" w:rsidRDefault="00131163" w:rsidP="001311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06B12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0CFD88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FC3D2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7F234C8" w14:textId="77777777" w:rsidR="00131163" w:rsidRPr="001400CA" w:rsidRDefault="00131163" w:rsidP="007111A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="0064088C" w:rsidRPr="001400CA" w14:paraId="48E01013" w14:textId="77777777" w:rsidTr="09B8E7C1">
        <w:trPr>
          <w:gridAfter w:val="5"/>
          <w:wAfter w:w="21106" w:type="dxa"/>
          <w:trHeight w:val="31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4088C" w:rsidRPr="001400CA" w:rsidRDefault="0064088C" w:rsidP="0064088C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0707361B" w:rsidR="0064088C" w:rsidRPr="001400CA" w:rsidRDefault="55C9B4DC" w:rsidP="0064088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5C9B4DC">
              <w:rPr>
                <w:rFonts w:ascii="Arial" w:hAnsi="Arial" w:cs="Arial"/>
                <w:sz w:val="15"/>
                <w:szCs w:val="15"/>
                <w:lang w:val="es-ES"/>
              </w:rPr>
              <w:t>2,245 (15%)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FB0818" w14:textId="4080988C" w:rsidR="0064088C" w:rsidRPr="001400CA" w:rsidRDefault="4427A4C5" w:rsidP="44142220">
            <w:pPr>
              <w:ind w:firstLine="708"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197FC8A3">
              <w:rPr>
                <w:rFonts w:ascii="Arial" w:hAnsi="Arial" w:cs="Arial"/>
                <w:sz w:val="15"/>
                <w:szCs w:val="15"/>
                <w:lang w:val="es-ES"/>
              </w:rPr>
              <w:t>4138 (</w:t>
            </w:r>
            <w:r w:rsidR="43F02E57" w:rsidRPr="197FC8A3">
              <w:rPr>
                <w:rFonts w:ascii="Arial" w:hAnsi="Arial" w:cs="Arial"/>
                <w:sz w:val="15"/>
                <w:szCs w:val="15"/>
                <w:lang w:val="es-ES"/>
              </w:rPr>
              <w:t>27</w:t>
            </w:r>
            <w:r w:rsidRPr="197FC8A3">
              <w:rPr>
                <w:rFonts w:ascii="Arial" w:hAnsi="Arial" w:cs="Arial"/>
                <w:sz w:val="15"/>
                <w:szCs w:val="15"/>
                <w:lang w:val="es-ES"/>
              </w:rPr>
              <w:t>%)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9F31CB" w14:textId="2AB1CEEE" w:rsidR="0064088C" w:rsidRPr="001400CA" w:rsidRDefault="1C70A425" w:rsidP="0064088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9B8E7C1">
              <w:rPr>
                <w:rFonts w:ascii="Arial" w:hAnsi="Arial" w:cs="Arial"/>
                <w:sz w:val="15"/>
                <w:szCs w:val="15"/>
                <w:lang w:val="es-ES"/>
              </w:rPr>
              <w:t>6082</w:t>
            </w:r>
            <w:r w:rsidR="09B77A83" w:rsidRPr="09B8E7C1">
              <w:rPr>
                <w:rFonts w:ascii="Arial" w:hAnsi="Arial" w:cs="Arial"/>
                <w:sz w:val="15"/>
                <w:szCs w:val="15"/>
                <w:lang w:val="es-ES"/>
              </w:rPr>
              <w:t xml:space="preserve"> (</w:t>
            </w:r>
            <w:r w:rsidR="4B14ADC1" w:rsidRPr="09B8E7C1">
              <w:rPr>
                <w:rFonts w:ascii="Arial" w:hAnsi="Arial" w:cs="Arial"/>
                <w:sz w:val="15"/>
                <w:szCs w:val="15"/>
                <w:lang w:val="es-ES"/>
              </w:rPr>
              <w:t>30%)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3128261" w14:textId="35E159DE" w:rsidR="0064088C" w:rsidRPr="001400CA" w:rsidRDefault="008906B3" w:rsidP="008906B3">
            <w:pPr>
              <w:pStyle w:val="Sinespaciad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</w:rPr>
              <w:t>6786 (34%)</w:t>
            </w:r>
          </w:p>
          <w:p w14:paraId="62486C05" w14:textId="3F3F17F6" w:rsidR="0064088C" w:rsidRPr="001400CA" w:rsidRDefault="0064088C" w:rsidP="0064088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64088C" w:rsidRPr="001400CA" w14:paraId="4D431668" w14:textId="77777777" w:rsidTr="09B8E7C1">
        <w:trPr>
          <w:trHeight w:val="315"/>
        </w:trPr>
        <w:tc>
          <w:tcPr>
            <w:tcW w:w="104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F1E37C5" w14:textId="77777777" w:rsidR="0064088C" w:rsidRPr="001400CA" w:rsidRDefault="0064088C" w:rsidP="0064088C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4.- ACCIONES PARA EL LOGRO DE OBJETIVO:</w:t>
            </w:r>
          </w:p>
        </w:tc>
        <w:tc>
          <w:tcPr>
            <w:tcW w:w="5278" w:type="dxa"/>
          </w:tcPr>
          <w:p w14:paraId="4101652C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  <w:gridSpan w:val="2"/>
          </w:tcPr>
          <w:p w14:paraId="4B99056E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</w:tcPr>
          <w:p w14:paraId="1299C43A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2" w:type="dxa"/>
          </w:tcPr>
          <w:p w14:paraId="523AA50C" w14:textId="77777777" w:rsidR="0064088C" w:rsidRPr="001400CA" w:rsidRDefault="0064088C" w:rsidP="0064088C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64088C" w:rsidRPr="001400CA" w14:paraId="06AF30AC" w14:textId="77777777" w:rsidTr="09B8E7C1">
        <w:trPr>
          <w:trHeight w:val="43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85C6C9C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A)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278" w:type="dxa"/>
          </w:tcPr>
          <w:p w14:paraId="4DDBEF00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  <w:gridSpan w:val="2"/>
          </w:tcPr>
          <w:p w14:paraId="3461D779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</w:tcPr>
          <w:p w14:paraId="3CF2D8B6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2" w:type="dxa"/>
            <w:vAlign w:val="bottom"/>
          </w:tcPr>
          <w:p w14:paraId="0253850C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A)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En las unidades de salud se deben de tomar muestras de gota gruesa a pacientes que vengan o procedan de zonas endémicas y presenten síntomas.</w:t>
            </w:r>
          </w:p>
        </w:tc>
      </w:tr>
      <w:tr w:rsidR="0064088C" w:rsidRPr="001400CA" w14:paraId="143CFAD2" w14:textId="77777777" w:rsidTr="09B8E7C1">
        <w:trPr>
          <w:trHeight w:val="31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6FBDF2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B)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278" w:type="dxa"/>
          </w:tcPr>
          <w:p w14:paraId="0FB78278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  <w:gridSpan w:val="2"/>
          </w:tcPr>
          <w:p w14:paraId="1FC39945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</w:tcPr>
          <w:p w14:paraId="0562CB0E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2" w:type="dxa"/>
            <w:vAlign w:val="bottom"/>
          </w:tcPr>
          <w:p w14:paraId="6D97E72D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B)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Capacitar a todo el personal en la toma de gota gruesa.</w:t>
            </w:r>
          </w:p>
        </w:tc>
      </w:tr>
      <w:tr w:rsidR="0064088C" w:rsidRPr="001400CA" w14:paraId="3FC88301" w14:textId="77777777" w:rsidTr="09B8E7C1">
        <w:trPr>
          <w:trHeight w:val="31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B89DA9B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C)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278" w:type="dxa"/>
          </w:tcPr>
          <w:p w14:paraId="34CE0A41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  <w:gridSpan w:val="2"/>
          </w:tcPr>
          <w:p w14:paraId="62EBF3C5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</w:tcPr>
          <w:p w14:paraId="6D98A12B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2" w:type="dxa"/>
            <w:vAlign w:val="bottom"/>
          </w:tcPr>
          <w:p w14:paraId="62A45614" w14:textId="77777777" w:rsidR="0064088C" w:rsidRPr="001400CA" w:rsidRDefault="0064088C" w:rsidP="0064088C">
            <w:pPr>
              <w:rPr>
                <w:rFonts w:ascii="Arial" w:hAnsi="Arial" w:cs="Arial"/>
                <w:sz w:val="15"/>
                <w:szCs w:val="15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C)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promover a la población en acudir a consulta así tomar la gota gruesa a todos que presenten algún síntoma de paludismo.</w:t>
            </w:r>
          </w:p>
        </w:tc>
      </w:tr>
      <w:tr w:rsidR="0064088C" w:rsidRPr="001400CA" w14:paraId="27DF6C5C" w14:textId="77777777" w:rsidTr="09B8E7C1">
        <w:trPr>
          <w:trHeight w:val="315"/>
        </w:trPr>
        <w:tc>
          <w:tcPr>
            <w:tcW w:w="1049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E1D6CFA" w14:textId="4188DD4B" w:rsidR="0064088C" w:rsidRPr="001400CA" w:rsidRDefault="15179E12" w:rsidP="15179E12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bCs/>
                <w:sz w:val="15"/>
                <w:szCs w:val="15"/>
              </w:rPr>
              <w:t>Observaciones (Justificaciones):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se sube información de manera preliminar ya que en cubos no aparece el mes de marzo.</w:t>
            </w:r>
          </w:p>
        </w:tc>
        <w:tc>
          <w:tcPr>
            <w:tcW w:w="5278" w:type="dxa"/>
          </w:tcPr>
          <w:p w14:paraId="2946DB82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  <w:gridSpan w:val="2"/>
          </w:tcPr>
          <w:p w14:paraId="5997CC1D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8" w:type="dxa"/>
          </w:tcPr>
          <w:p w14:paraId="110FFD37" w14:textId="77777777" w:rsidR="0064088C" w:rsidRPr="001400CA" w:rsidRDefault="0064088C" w:rsidP="0064088C">
            <w:pPr>
              <w:spacing w:after="160" w:line="259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2" w:type="dxa"/>
          </w:tcPr>
          <w:p w14:paraId="6604D709" w14:textId="77777777" w:rsidR="0064088C" w:rsidRPr="001400CA" w:rsidRDefault="0064088C" w:rsidP="0064088C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1400CA">
              <w:rPr>
                <w:rFonts w:ascii="Arial" w:hAnsi="Arial" w:cs="Arial"/>
                <w:b/>
                <w:sz w:val="15"/>
                <w:szCs w:val="15"/>
              </w:rPr>
              <w:t>Observaciones (Justificaciones):</w:t>
            </w:r>
            <w:r w:rsidRPr="001400CA">
              <w:rPr>
                <w:rFonts w:ascii="Arial" w:hAnsi="Arial" w:cs="Arial"/>
                <w:sz w:val="15"/>
                <w:szCs w:val="15"/>
              </w:rPr>
              <w:t xml:space="preserve"> Se sube información de manera preliminar ya que aún no se tiene la información en plataforma cubos sinba 2023.</w:t>
            </w:r>
          </w:p>
        </w:tc>
      </w:tr>
    </w:tbl>
    <w:p w14:paraId="3FE9F23F" w14:textId="0577DF4E" w:rsidR="007111A1" w:rsidRPr="00625196" w:rsidRDefault="007111A1" w:rsidP="00F56C03">
      <w:pPr>
        <w:tabs>
          <w:tab w:val="left" w:pos="463"/>
        </w:tabs>
        <w:rPr>
          <w:rFonts w:ascii="Arial" w:hAnsi="Arial" w:cs="Arial"/>
          <w:sz w:val="22"/>
          <w:szCs w:val="22"/>
          <w:lang w:val="es-ES"/>
        </w:rPr>
      </w:pPr>
    </w:p>
    <w:p w14:paraId="172FE3DC" w14:textId="77777777" w:rsidR="007111A1" w:rsidRPr="00625196" w:rsidRDefault="007111A1" w:rsidP="007111A1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25196">
        <w:rPr>
          <w:rFonts w:ascii="Arial" w:hAnsi="Arial" w:cs="Arial"/>
          <w:b/>
          <w:sz w:val="18"/>
          <w:szCs w:val="18"/>
          <w:lang w:val="es-ES"/>
        </w:rPr>
        <w:t>ELABORÓ</w:t>
      </w:r>
    </w:p>
    <w:p w14:paraId="3D49DFA7" w14:textId="77777777" w:rsidR="007111A1" w:rsidRPr="00625196" w:rsidRDefault="007111A1" w:rsidP="007111A1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25196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14:paraId="7826C8DA" w14:textId="36EEF7EA" w:rsidR="007111A1" w:rsidRPr="00625196" w:rsidRDefault="0F9CC617" w:rsidP="197FC8A3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197FC8A3">
        <w:rPr>
          <w:rFonts w:ascii="Arial" w:hAnsi="Arial" w:cs="Arial"/>
          <w:b/>
          <w:bCs/>
          <w:sz w:val="18"/>
          <w:szCs w:val="18"/>
          <w:lang w:val="es-ES"/>
        </w:rPr>
        <w:t>MSP</w:t>
      </w:r>
      <w:r w:rsidR="007111A1" w:rsidRPr="197FC8A3">
        <w:rPr>
          <w:rFonts w:ascii="Arial" w:hAnsi="Arial" w:cs="Arial"/>
          <w:b/>
          <w:bCs/>
          <w:sz w:val="18"/>
          <w:szCs w:val="18"/>
          <w:lang w:val="es-ES"/>
        </w:rPr>
        <w:t xml:space="preserve">. Jesús Yolanda López Cazares </w:t>
      </w:r>
    </w:p>
    <w:p w14:paraId="7ECF8565" w14:textId="77777777" w:rsidR="007111A1" w:rsidRPr="00E90DD3" w:rsidRDefault="007111A1" w:rsidP="00E90DD3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25196">
        <w:rPr>
          <w:rFonts w:ascii="Arial" w:hAnsi="Arial" w:cs="Arial"/>
          <w:b/>
          <w:sz w:val="18"/>
          <w:szCs w:val="18"/>
          <w:lang w:val="es-ES"/>
        </w:rPr>
        <w:t>Coordinadora Paludismo</w:t>
      </w:r>
    </w:p>
    <w:sectPr w:rsidR="007111A1" w:rsidRPr="00E90DD3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6C54" w14:textId="77777777" w:rsidR="00B71D5D" w:rsidRDefault="00B71D5D" w:rsidP="00C01465">
      <w:r>
        <w:separator/>
      </w:r>
    </w:p>
  </w:endnote>
  <w:endnote w:type="continuationSeparator" w:id="0">
    <w:p w14:paraId="66974BE3" w14:textId="77777777" w:rsidR="00B71D5D" w:rsidRDefault="00B71D5D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F35B" w14:textId="77777777" w:rsidR="00B71D5D" w:rsidRDefault="00B71D5D" w:rsidP="00C01465">
      <w:r>
        <w:separator/>
      </w:r>
    </w:p>
  </w:footnote>
  <w:footnote w:type="continuationSeparator" w:id="0">
    <w:p w14:paraId="61EA296C" w14:textId="77777777" w:rsidR="00B71D5D" w:rsidRDefault="00B71D5D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670D14" w:rsidRDefault="00670D14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511E27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670D14" w:rsidRDefault="00A20D9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5E31ED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670D14" w:rsidRDefault="00670D14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670D14" w:rsidRDefault="00670D14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670D14" w:rsidRDefault="00670D14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670D14" w:rsidRDefault="00670D14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D5797E9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670D14" w:rsidP="00C01465" w:rsidRDefault="00670D1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670D14" w:rsidP="00C01465" w:rsidRDefault="00670D1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670D14" w:rsidP="00C01465" w:rsidRDefault="00670D1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670D14" w:rsidP="00C01465" w:rsidRDefault="00670D1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8F25"/>
    <w:multiLevelType w:val="hybridMultilevel"/>
    <w:tmpl w:val="D18A4DB0"/>
    <w:lvl w:ilvl="0" w:tplc="C7828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C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41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EC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B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C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C7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8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0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630D5"/>
    <w:rsid w:val="00077981"/>
    <w:rsid w:val="000A1210"/>
    <w:rsid w:val="000A1F7B"/>
    <w:rsid w:val="000A21C8"/>
    <w:rsid w:val="00100223"/>
    <w:rsid w:val="00107B8B"/>
    <w:rsid w:val="00131163"/>
    <w:rsid w:val="001400CA"/>
    <w:rsid w:val="00167A94"/>
    <w:rsid w:val="0019600F"/>
    <w:rsid w:val="001A0176"/>
    <w:rsid w:val="001A611C"/>
    <w:rsid w:val="001A65D9"/>
    <w:rsid w:val="001C2714"/>
    <w:rsid w:val="001C5E27"/>
    <w:rsid w:val="001D209F"/>
    <w:rsid w:val="001E22EC"/>
    <w:rsid w:val="001F0ECF"/>
    <w:rsid w:val="00203303"/>
    <w:rsid w:val="00206215"/>
    <w:rsid w:val="00232BA0"/>
    <w:rsid w:val="00246AE9"/>
    <w:rsid w:val="0025764D"/>
    <w:rsid w:val="002A4320"/>
    <w:rsid w:val="002A4CF1"/>
    <w:rsid w:val="002E20AD"/>
    <w:rsid w:val="00320BC6"/>
    <w:rsid w:val="00350595"/>
    <w:rsid w:val="003555AE"/>
    <w:rsid w:val="00356EA9"/>
    <w:rsid w:val="0036448A"/>
    <w:rsid w:val="003752F1"/>
    <w:rsid w:val="003A4E95"/>
    <w:rsid w:val="003F50F2"/>
    <w:rsid w:val="004148FE"/>
    <w:rsid w:val="00430085"/>
    <w:rsid w:val="0046233C"/>
    <w:rsid w:val="00462BF2"/>
    <w:rsid w:val="00484F27"/>
    <w:rsid w:val="00487C42"/>
    <w:rsid w:val="004A0264"/>
    <w:rsid w:val="004A52E3"/>
    <w:rsid w:val="004B3E1F"/>
    <w:rsid w:val="004C5DC6"/>
    <w:rsid w:val="004D2D25"/>
    <w:rsid w:val="004D5AC2"/>
    <w:rsid w:val="00512271"/>
    <w:rsid w:val="0053273D"/>
    <w:rsid w:val="00625196"/>
    <w:rsid w:val="0064088C"/>
    <w:rsid w:val="006513AA"/>
    <w:rsid w:val="00670D14"/>
    <w:rsid w:val="006C2A25"/>
    <w:rsid w:val="006F3129"/>
    <w:rsid w:val="007111A1"/>
    <w:rsid w:val="007C10CF"/>
    <w:rsid w:val="007E3418"/>
    <w:rsid w:val="007E735E"/>
    <w:rsid w:val="00810988"/>
    <w:rsid w:val="0085269D"/>
    <w:rsid w:val="008906B3"/>
    <w:rsid w:val="008D4DEC"/>
    <w:rsid w:val="008D5FDE"/>
    <w:rsid w:val="00914718"/>
    <w:rsid w:val="00947607"/>
    <w:rsid w:val="0097301F"/>
    <w:rsid w:val="0099763B"/>
    <w:rsid w:val="009A02E1"/>
    <w:rsid w:val="00A07EDA"/>
    <w:rsid w:val="00A1027D"/>
    <w:rsid w:val="00A20D91"/>
    <w:rsid w:val="00A25532"/>
    <w:rsid w:val="00A55309"/>
    <w:rsid w:val="00AE02EA"/>
    <w:rsid w:val="00B15820"/>
    <w:rsid w:val="00B176D5"/>
    <w:rsid w:val="00B33C93"/>
    <w:rsid w:val="00B4000A"/>
    <w:rsid w:val="00B531C8"/>
    <w:rsid w:val="00B71D5D"/>
    <w:rsid w:val="00BE3892"/>
    <w:rsid w:val="00BE68F8"/>
    <w:rsid w:val="00C01465"/>
    <w:rsid w:val="00C45244"/>
    <w:rsid w:val="00C53C4E"/>
    <w:rsid w:val="00C5472E"/>
    <w:rsid w:val="00C71145"/>
    <w:rsid w:val="00CB5335"/>
    <w:rsid w:val="00CC2DD1"/>
    <w:rsid w:val="00D21946"/>
    <w:rsid w:val="00D45F5F"/>
    <w:rsid w:val="00D45F70"/>
    <w:rsid w:val="00D50653"/>
    <w:rsid w:val="00D71F73"/>
    <w:rsid w:val="00DA6AC7"/>
    <w:rsid w:val="00DD5654"/>
    <w:rsid w:val="00E05CCB"/>
    <w:rsid w:val="00E45925"/>
    <w:rsid w:val="00E51D25"/>
    <w:rsid w:val="00E711DF"/>
    <w:rsid w:val="00E90DD3"/>
    <w:rsid w:val="00EA0A0B"/>
    <w:rsid w:val="00EA4825"/>
    <w:rsid w:val="00EB6491"/>
    <w:rsid w:val="00EC2DCB"/>
    <w:rsid w:val="00EE39C1"/>
    <w:rsid w:val="00F13102"/>
    <w:rsid w:val="00F56C03"/>
    <w:rsid w:val="00F57523"/>
    <w:rsid w:val="00F67217"/>
    <w:rsid w:val="00F728C2"/>
    <w:rsid w:val="00FB13C0"/>
    <w:rsid w:val="00FB78CF"/>
    <w:rsid w:val="00FC1A33"/>
    <w:rsid w:val="00FD0BC1"/>
    <w:rsid w:val="00FE234B"/>
    <w:rsid w:val="00FE64E0"/>
    <w:rsid w:val="00FF2000"/>
    <w:rsid w:val="0440ACC0"/>
    <w:rsid w:val="04FA3A0B"/>
    <w:rsid w:val="09B77A83"/>
    <w:rsid w:val="09B8E7C1"/>
    <w:rsid w:val="0F9CC617"/>
    <w:rsid w:val="12A616E1"/>
    <w:rsid w:val="15179E12"/>
    <w:rsid w:val="17E24A59"/>
    <w:rsid w:val="184F3232"/>
    <w:rsid w:val="197FC8A3"/>
    <w:rsid w:val="1C70A425"/>
    <w:rsid w:val="1CBF32B7"/>
    <w:rsid w:val="1E3EE9A7"/>
    <w:rsid w:val="1F5DD316"/>
    <w:rsid w:val="20F47139"/>
    <w:rsid w:val="215467C7"/>
    <w:rsid w:val="224924C8"/>
    <w:rsid w:val="24ED68FB"/>
    <w:rsid w:val="320EB160"/>
    <w:rsid w:val="3CD52F96"/>
    <w:rsid w:val="4202F66F"/>
    <w:rsid w:val="43F02E57"/>
    <w:rsid w:val="44142220"/>
    <w:rsid w:val="4427A4C5"/>
    <w:rsid w:val="47EE5A10"/>
    <w:rsid w:val="48126AD3"/>
    <w:rsid w:val="4B14ADC1"/>
    <w:rsid w:val="5085C1D4"/>
    <w:rsid w:val="512AAF88"/>
    <w:rsid w:val="53C4D793"/>
    <w:rsid w:val="55C9B4DC"/>
    <w:rsid w:val="597BD010"/>
    <w:rsid w:val="645E27AA"/>
    <w:rsid w:val="65377587"/>
    <w:rsid w:val="65D9BDF2"/>
    <w:rsid w:val="6B2B7E10"/>
    <w:rsid w:val="6B7BEED6"/>
    <w:rsid w:val="7218E5EB"/>
    <w:rsid w:val="7849D24C"/>
    <w:rsid w:val="78F0A19F"/>
    <w:rsid w:val="794941A9"/>
    <w:rsid w:val="7FEB9798"/>
    <w:rsid w:val="7F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B5B98"/>
  <w15:docId w15:val="{278DDE06-A551-4583-829C-F326EC24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78F0A19F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906B3"/>
  </w:style>
  <w:style w:type="character" w:customStyle="1" w:styleId="eop">
    <w:name w:val="eop"/>
    <w:basedOn w:val="Fuentedeprrafopredeter"/>
    <w:rsid w:val="0089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3F675-E370-D444-847B-3A948B2B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32</cp:revision>
  <cp:lastPrinted>2023-07-31T20:14:00Z</cp:lastPrinted>
  <dcterms:created xsi:type="dcterms:W3CDTF">2023-10-03T21:18:00Z</dcterms:created>
  <dcterms:modified xsi:type="dcterms:W3CDTF">2026-01-20T19:05:00Z</dcterms:modified>
</cp:coreProperties>
</file>